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D23" w:rsidRPr="00EF6A58" w:rsidRDefault="002E4D23" w:rsidP="002E4D23">
      <w:pPr>
        <w:jc w:val="center"/>
      </w:pPr>
      <w:r w:rsidRPr="001E0321">
        <w:rPr>
          <w:b/>
          <w:bCs/>
          <w:noProof/>
          <w:sz w:val="28"/>
          <w:szCs w:val="28"/>
          <w:lang w:eastAsia="ru-RU"/>
        </w:rPr>
        <w:drawing>
          <wp:inline distT="0" distB="0" distL="0" distR="0">
            <wp:extent cx="561975" cy="790575"/>
            <wp:effectExtent l="0" t="0" r="9525"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790575"/>
                    </a:xfrm>
                    <a:prstGeom prst="rect">
                      <a:avLst/>
                    </a:prstGeom>
                    <a:noFill/>
                    <a:ln>
                      <a:noFill/>
                    </a:ln>
                  </pic:spPr>
                </pic:pic>
              </a:graphicData>
            </a:graphic>
          </wp:inline>
        </w:drawing>
      </w:r>
    </w:p>
    <w:p w:rsidR="002E4D23" w:rsidRPr="00E16758" w:rsidRDefault="002E4D23" w:rsidP="002E4D23">
      <w:pPr>
        <w:pStyle w:val="7"/>
        <w:jc w:val="center"/>
        <w:rPr>
          <w:b/>
          <w:bCs/>
          <w:sz w:val="28"/>
          <w:szCs w:val="28"/>
        </w:rPr>
      </w:pPr>
      <w:r w:rsidRPr="00E16758">
        <w:rPr>
          <w:b/>
          <w:bCs/>
          <w:sz w:val="28"/>
          <w:szCs w:val="28"/>
        </w:rPr>
        <w:t>ДУМА ГОРОДА КЕДРОВОГО</w:t>
      </w:r>
    </w:p>
    <w:p w:rsidR="002E4D23" w:rsidRDefault="002E4D23" w:rsidP="002E4D23">
      <w:pPr>
        <w:pStyle w:val="9"/>
        <w:jc w:val="center"/>
        <w:rPr>
          <w:rFonts w:ascii="Times New Roman" w:hAnsi="Times New Roman" w:cs="Times New Roman"/>
          <w:b/>
          <w:bCs/>
          <w:sz w:val="36"/>
          <w:szCs w:val="36"/>
        </w:rPr>
      </w:pPr>
      <w:r w:rsidRPr="00E16758">
        <w:rPr>
          <w:rFonts w:ascii="Times New Roman" w:hAnsi="Times New Roman" w:cs="Times New Roman"/>
          <w:b/>
          <w:bCs/>
          <w:sz w:val="36"/>
          <w:szCs w:val="36"/>
        </w:rPr>
        <w:t>РЕШЕНИЕ</w:t>
      </w:r>
    </w:p>
    <w:tbl>
      <w:tblPr>
        <w:tblW w:w="0" w:type="auto"/>
        <w:tblLook w:val="0000" w:firstRow="0" w:lastRow="0" w:firstColumn="0" w:lastColumn="0" w:noHBand="0" w:noVBand="0"/>
      </w:tblPr>
      <w:tblGrid>
        <w:gridCol w:w="3736"/>
        <w:gridCol w:w="2578"/>
        <w:gridCol w:w="3891"/>
      </w:tblGrid>
      <w:tr w:rsidR="002E4D23" w:rsidRPr="002E4D23" w:rsidTr="00986EB8">
        <w:tc>
          <w:tcPr>
            <w:tcW w:w="3736" w:type="dxa"/>
            <w:tcBorders>
              <w:top w:val="nil"/>
              <w:left w:val="nil"/>
              <w:bottom w:val="nil"/>
              <w:right w:val="nil"/>
            </w:tcBorders>
          </w:tcPr>
          <w:p w:rsidR="00986EB8" w:rsidRDefault="00F34588" w:rsidP="00F34588">
            <w:pPr>
              <w:jc w:val="center"/>
              <w:rPr>
                <w:rFonts w:ascii="Times New Roman" w:hAnsi="Times New Roman" w:cs="Times New Roman"/>
                <w:bCs/>
                <w:sz w:val="24"/>
                <w:szCs w:val="24"/>
              </w:rPr>
            </w:pPr>
            <w:r>
              <w:rPr>
                <w:rFonts w:ascii="Times New Roman" w:hAnsi="Times New Roman" w:cs="Times New Roman"/>
                <w:bCs/>
                <w:sz w:val="24"/>
                <w:szCs w:val="24"/>
              </w:rPr>
              <w:t>(в редакции от 30.08.2018 №41)</w:t>
            </w:r>
          </w:p>
          <w:p w:rsidR="002E4D23" w:rsidRPr="002E4D23" w:rsidRDefault="0085335B" w:rsidP="0085335B">
            <w:pPr>
              <w:rPr>
                <w:rFonts w:ascii="Times New Roman" w:hAnsi="Times New Roman" w:cs="Times New Roman"/>
                <w:sz w:val="24"/>
                <w:szCs w:val="24"/>
              </w:rPr>
            </w:pPr>
            <w:r>
              <w:rPr>
                <w:rFonts w:ascii="Times New Roman" w:hAnsi="Times New Roman" w:cs="Times New Roman"/>
                <w:bCs/>
                <w:sz w:val="24"/>
                <w:szCs w:val="24"/>
              </w:rPr>
              <w:t>29.09.2017</w:t>
            </w:r>
          </w:p>
        </w:tc>
        <w:tc>
          <w:tcPr>
            <w:tcW w:w="2578" w:type="dxa"/>
            <w:tcBorders>
              <w:top w:val="nil"/>
              <w:left w:val="nil"/>
              <w:bottom w:val="nil"/>
              <w:right w:val="nil"/>
            </w:tcBorders>
          </w:tcPr>
          <w:p w:rsidR="002E4D23" w:rsidRPr="002E4D23" w:rsidRDefault="002E4D23" w:rsidP="00A34C98">
            <w:pPr>
              <w:rPr>
                <w:rFonts w:ascii="Times New Roman" w:hAnsi="Times New Roman" w:cs="Times New Roman"/>
                <w:sz w:val="24"/>
                <w:szCs w:val="24"/>
              </w:rPr>
            </w:pPr>
          </w:p>
        </w:tc>
        <w:tc>
          <w:tcPr>
            <w:tcW w:w="3891" w:type="dxa"/>
            <w:tcBorders>
              <w:top w:val="nil"/>
              <w:left w:val="nil"/>
              <w:bottom w:val="nil"/>
              <w:right w:val="nil"/>
            </w:tcBorders>
          </w:tcPr>
          <w:p w:rsidR="00986EB8" w:rsidRDefault="00986EB8" w:rsidP="00A34C98">
            <w:pPr>
              <w:jc w:val="right"/>
              <w:rPr>
                <w:rFonts w:ascii="Times New Roman" w:hAnsi="Times New Roman" w:cs="Times New Roman"/>
                <w:bCs/>
                <w:sz w:val="24"/>
                <w:szCs w:val="24"/>
              </w:rPr>
            </w:pPr>
          </w:p>
          <w:p w:rsidR="002E4D23" w:rsidRPr="002E4D23" w:rsidRDefault="002E4D23" w:rsidP="0085335B">
            <w:pPr>
              <w:jc w:val="right"/>
              <w:rPr>
                <w:rFonts w:ascii="Times New Roman" w:hAnsi="Times New Roman" w:cs="Times New Roman"/>
                <w:sz w:val="24"/>
                <w:szCs w:val="24"/>
              </w:rPr>
            </w:pPr>
            <w:r w:rsidRPr="002E4D23">
              <w:rPr>
                <w:rFonts w:ascii="Times New Roman" w:hAnsi="Times New Roman" w:cs="Times New Roman"/>
                <w:bCs/>
                <w:sz w:val="24"/>
                <w:szCs w:val="24"/>
              </w:rPr>
              <w:t xml:space="preserve">№ </w:t>
            </w:r>
            <w:r w:rsidR="0085335B">
              <w:rPr>
                <w:rFonts w:ascii="Times New Roman" w:hAnsi="Times New Roman" w:cs="Times New Roman"/>
                <w:bCs/>
                <w:sz w:val="24"/>
                <w:szCs w:val="24"/>
              </w:rPr>
              <w:t>68</w:t>
            </w:r>
          </w:p>
        </w:tc>
      </w:tr>
    </w:tbl>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Томская область</w:t>
      </w:r>
    </w:p>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г.Кедровый</w:t>
      </w:r>
    </w:p>
    <w:p w:rsidR="002E4D23" w:rsidRDefault="00770DFF" w:rsidP="002E4D23">
      <w:r>
        <w:rPr>
          <w:noProof/>
          <w:lang w:eastAsia="ru-RU"/>
        </w:rPr>
        <mc:AlternateContent>
          <mc:Choice Requires="wps">
            <w:drawing>
              <wp:anchor distT="0" distB="0" distL="114300" distR="114300" simplePos="0" relativeHeight="251659264" behindDoc="0" locked="0" layoutInCell="1" allowOverlap="1" wp14:anchorId="007DFAC4" wp14:editId="7C09D098">
                <wp:simplePos x="0" y="0"/>
                <wp:positionH relativeFrom="column">
                  <wp:posOffset>-53340</wp:posOffset>
                </wp:positionH>
                <wp:positionV relativeFrom="paragraph">
                  <wp:posOffset>124460</wp:posOffset>
                </wp:positionV>
                <wp:extent cx="3143250" cy="676275"/>
                <wp:effectExtent l="0" t="0" r="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2927" w:rsidRDefault="00B52927"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DFAC4" id="_x0000_t202" coordsize="21600,21600" o:spt="202" path="m,l,21600r21600,l21600,xe">
                <v:stroke joinstyle="miter"/>
                <v:path gradientshapeok="t" o:connecttype="rect"/>
              </v:shapetype>
              <v:shape id="Надпись 2" o:spid="_x0000_s1026" type="#_x0000_t202" style="position:absolute;margin-left:-4.2pt;margin-top:9.8pt;width:247.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" stroked="f">
                <v:textbox>
                  <w:txbxContent>
                    <w:p w:rsidR="00B52927" w:rsidRDefault="00B52927"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v:textbox>
              </v:shape>
            </w:pict>
          </mc:Fallback>
        </mc:AlternateContent>
      </w:r>
    </w:p>
    <w:p w:rsidR="002E4D23" w:rsidRDefault="002E4D23" w:rsidP="002E4D23">
      <w:pPr>
        <w:rPr>
          <w:sz w:val="24"/>
          <w:szCs w:val="24"/>
        </w:rPr>
      </w:pPr>
    </w:p>
    <w:p w:rsidR="002E4D23" w:rsidRDefault="002E4D23" w:rsidP="002E4D23">
      <w:pPr>
        <w:rPr>
          <w:sz w:val="24"/>
          <w:szCs w:val="24"/>
        </w:rPr>
      </w:pPr>
    </w:p>
    <w:p w:rsidR="002E4D23" w:rsidRDefault="002E4D23" w:rsidP="002E4D23">
      <w:pPr>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В соответствии с пунктом 25 части 1 статьи 16 Федерального закона от 06.10.2003 № 131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ФЗ «Об общих принципах организации местного самоуправления в Российской Федерации», Законом Томской области от 15.08.2002 № 61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 xml:space="preserve">ОЗ «Об основах благоустройства территорий городов и других населенных пунктов Томской области», на основании Устава </w:t>
      </w:r>
      <w:r w:rsidR="00CB56AC">
        <w:rPr>
          <w:rFonts w:ascii="Times New Roman" w:eastAsia="TimesNewRoman" w:hAnsi="Times New Roman" w:cs="Times New Roman"/>
          <w:color w:val="000000"/>
          <w:sz w:val="24"/>
          <w:szCs w:val="24"/>
        </w:rPr>
        <w:t>города Кедрового</w:t>
      </w:r>
    </w:p>
    <w:p w:rsidR="002E4D23" w:rsidRPr="00CB56AC" w:rsidRDefault="002E4D23" w:rsidP="002E4D23">
      <w:pPr>
        <w:jc w:val="center"/>
        <w:rPr>
          <w:rFonts w:ascii="Times New Roman" w:hAnsi="Times New Roman" w:cs="Times New Roman"/>
          <w:sz w:val="24"/>
          <w:szCs w:val="24"/>
        </w:rPr>
      </w:pPr>
      <w:r w:rsidRPr="00CB56AC">
        <w:rPr>
          <w:rFonts w:ascii="Times New Roman" w:hAnsi="Times New Roman" w:cs="Times New Roman"/>
          <w:sz w:val="24"/>
          <w:szCs w:val="24"/>
        </w:rPr>
        <w:t>РЕШИЛА:</w:t>
      </w:r>
    </w:p>
    <w:p w:rsidR="00CB56AC" w:rsidRPr="006D19B9" w:rsidRDefault="002E4D23" w:rsidP="00CB56AC">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Pr>
          <w:rFonts w:ascii="Times New Roman" w:hAnsi="Times New Roman" w:cs="Times New Roman"/>
          <w:sz w:val="24"/>
          <w:szCs w:val="24"/>
        </w:rPr>
        <w:t xml:space="preserve">1. </w:t>
      </w:r>
      <w:r w:rsidR="00CB56AC" w:rsidRPr="006D19B9">
        <w:rPr>
          <w:rFonts w:ascii="Times New Roman" w:eastAsia="TimesNewRoman" w:hAnsi="Times New Roman" w:cs="Times New Roman"/>
          <w:color w:val="000000"/>
          <w:sz w:val="24"/>
          <w:szCs w:val="24"/>
        </w:rPr>
        <w:t xml:space="preserve">Утвердить Правила благоустройства территории </w:t>
      </w:r>
      <w:r w:rsidR="00CB56AC">
        <w:rPr>
          <w:rFonts w:ascii="Times New Roman" w:eastAsia="TimesNewRoman" w:hAnsi="Times New Roman" w:cs="Times New Roman"/>
          <w:color w:val="000000"/>
          <w:sz w:val="24"/>
          <w:szCs w:val="24"/>
        </w:rPr>
        <w:t>муниципального образования «Город Кедровый»</w:t>
      </w:r>
      <w:r w:rsidR="00CB56AC" w:rsidRPr="006D19B9">
        <w:rPr>
          <w:rFonts w:ascii="Times New Roman" w:eastAsia="TimesNewRoman" w:hAnsi="Times New Roman" w:cs="Times New Roman"/>
          <w:color w:val="000000"/>
          <w:sz w:val="24"/>
          <w:szCs w:val="24"/>
        </w:rPr>
        <w:t xml:space="preserve"> согласно приложению.</w:t>
      </w:r>
    </w:p>
    <w:p w:rsidR="002E4D23" w:rsidRDefault="002E4D23" w:rsidP="002E4D2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со дня официального опубликования</w:t>
      </w:r>
      <w:r w:rsidR="00F20FC3">
        <w:rPr>
          <w:rFonts w:ascii="Times New Roman" w:hAnsi="Times New Roman" w:cs="Times New Roman"/>
          <w:sz w:val="24"/>
          <w:szCs w:val="24"/>
        </w:rPr>
        <w:t>.</w:t>
      </w:r>
    </w:p>
    <w:p w:rsidR="002E4D23" w:rsidRDefault="002E4D23" w:rsidP="002E4D23">
      <w:pPr>
        <w:pStyle w:val="alsta"/>
        <w:spacing w:before="0" w:beforeAutospacing="0" w:after="0" w:afterAutospacing="0"/>
        <w:ind w:firstLine="567"/>
        <w:jc w:val="both"/>
      </w:pPr>
      <w:r>
        <w:t>3. Опубликовать решение в</w:t>
      </w:r>
      <w:r w:rsidRPr="000E0B0B">
        <w:t xml:space="preserve"> Информационном бюллетене городского округа «Город Кедровый»</w:t>
      </w:r>
      <w:r w:rsidRPr="004B5B50">
        <w:t xml:space="preserve">, разместить на официальном сайте администрации города Кедрового в информационно-телекоммуникационной сети «Интернет»: http:// </w:t>
      </w:r>
      <w:hyperlink r:id="rId6" w:history="1">
        <w:r w:rsidRPr="004B5B50">
          <w:rPr>
            <w:rStyle w:val="a4"/>
          </w:rPr>
          <w:t>www.kedradm.tomsk.ru</w:t>
        </w:r>
      </w:hyperlink>
      <w:r w:rsidRPr="004B5B50">
        <w:t>.</w:t>
      </w:r>
      <w:r>
        <w:t xml:space="preserve"> </w:t>
      </w:r>
    </w:p>
    <w:p w:rsidR="00A34C98" w:rsidRDefault="00A34C98" w:rsidP="002E4D23">
      <w:pPr>
        <w:pStyle w:val="alsta"/>
        <w:spacing w:before="0" w:beforeAutospacing="0" w:after="0" w:afterAutospacing="0"/>
        <w:ind w:firstLine="567"/>
        <w:jc w:val="both"/>
      </w:pPr>
      <w:r>
        <w:t>4. Считать утратившими силу:</w:t>
      </w:r>
    </w:p>
    <w:p w:rsidR="00660D20" w:rsidRDefault="00660D20" w:rsidP="002E4D23">
      <w:pPr>
        <w:pStyle w:val="alsta"/>
        <w:spacing w:before="0" w:beforeAutospacing="0" w:after="0" w:afterAutospacing="0"/>
        <w:ind w:firstLine="567"/>
        <w:jc w:val="both"/>
      </w:pPr>
      <w:r>
        <w:t>- решение Думы города Кедрового от 10.11.2011 № 54 «</w:t>
      </w:r>
      <w:r w:rsidR="00EC0AC2">
        <w:t xml:space="preserve">Об утверждении </w:t>
      </w:r>
      <w:r w:rsidR="00832657">
        <w:t>П</w:t>
      </w:r>
      <w:r w:rsidR="00EC0AC2">
        <w:t>равил благоустройства и озеленения территории муниципального образования «Город Кедровый</w:t>
      </w:r>
      <w:r>
        <w:t>»</w:t>
      </w:r>
      <w:r w:rsidR="00EC0AC2">
        <w:t>;</w:t>
      </w:r>
    </w:p>
    <w:p w:rsidR="00A34C98" w:rsidRDefault="00A34C98" w:rsidP="002E4D23">
      <w:pPr>
        <w:pStyle w:val="alsta"/>
        <w:spacing w:before="0" w:beforeAutospacing="0" w:after="0" w:afterAutospacing="0"/>
        <w:ind w:firstLine="567"/>
        <w:jc w:val="both"/>
      </w:pPr>
      <w:r>
        <w:t>- решение Думы города Кедрового от 24.05.2012 № 24 «</w:t>
      </w:r>
      <w:r w:rsidR="00660D20">
        <w:t>О внесении дополнений в решение Думы города Кедрового от 10.11.2011 № 54 «</w:t>
      </w:r>
      <w:r w:rsidR="00832657">
        <w:t>Об утверждении Правил благоустройства и озеленения территории муниципального образования «Город Кедровый</w:t>
      </w:r>
      <w:r>
        <w:t>»;</w:t>
      </w:r>
    </w:p>
    <w:p w:rsidR="00A34C98" w:rsidRDefault="00A34C98" w:rsidP="002E4D23">
      <w:pPr>
        <w:pStyle w:val="alsta"/>
        <w:spacing w:before="0" w:beforeAutospacing="0" w:after="0" w:afterAutospacing="0"/>
        <w:ind w:firstLine="567"/>
        <w:jc w:val="both"/>
      </w:pPr>
      <w:r>
        <w:t>- решение Думы города Кедрового от 29.01.2016 № 5 «</w:t>
      </w:r>
      <w:r w:rsidR="00832657">
        <w:t>О внесении изменений в решение Думы города Кедрового от 10.11.2011 № 54 «Об утверждении Правил благоустройства и озеленения территории муниципального образования «Город Кедровый</w:t>
      </w:r>
      <w:r>
        <w:t>»</w:t>
      </w:r>
      <w:r w:rsidR="00832657">
        <w:t>.</w:t>
      </w:r>
    </w:p>
    <w:p w:rsidR="002E4D23" w:rsidRPr="00AA0430" w:rsidRDefault="00832657" w:rsidP="002E4D23">
      <w:pPr>
        <w:pStyle w:val="alsta"/>
        <w:spacing w:before="0" w:beforeAutospacing="0" w:after="0" w:afterAutospacing="0"/>
        <w:ind w:firstLine="567"/>
        <w:jc w:val="both"/>
      </w:pPr>
      <w:r>
        <w:rPr>
          <w:spacing w:val="-1"/>
        </w:rPr>
        <w:t>5</w:t>
      </w:r>
      <w:r w:rsidR="002E4D23">
        <w:t>.</w:t>
      </w:r>
      <w:r w:rsidR="002E4D23" w:rsidRPr="00661B25">
        <w:rPr>
          <w:color w:val="000000"/>
          <w:spacing w:val="2"/>
        </w:rPr>
        <w:t xml:space="preserve"> </w:t>
      </w:r>
      <w:r w:rsidR="002E4D23" w:rsidRPr="00495D7B">
        <w:rPr>
          <w:color w:val="000000"/>
          <w:spacing w:val="2"/>
        </w:rPr>
        <w:t xml:space="preserve">Контроль за исполнением настоящего </w:t>
      </w:r>
      <w:r w:rsidR="002E4D23">
        <w:rPr>
          <w:color w:val="000000"/>
          <w:spacing w:val="2"/>
        </w:rPr>
        <w:t>решения возложить на социально-экономическую комиссию Думы города Кедрового.</w:t>
      </w:r>
    </w:p>
    <w:p w:rsidR="002E4D23" w:rsidRDefault="002E4D23" w:rsidP="002E4D23">
      <w:pPr>
        <w:pStyle w:val="21"/>
        <w:ind w:left="0" w:firstLine="0"/>
      </w:pPr>
    </w:p>
    <w:p w:rsidR="002E4D23" w:rsidRDefault="002E4D23" w:rsidP="002E4D23">
      <w:pPr>
        <w:pStyle w:val="21"/>
        <w:ind w:left="0" w:firstLine="0"/>
      </w:pPr>
    </w:p>
    <w:tbl>
      <w:tblPr>
        <w:tblW w:w="0" w:type="auto"/>
        <w:tblLook w:val="0000" w:firstRow="0" w:lastRow="0" w:firstColumn="0" w:lastColumn="0" w:noHBand="0" w:noVBand="0"/>
      </w:tblPr>
      <w:tblGrid>
        <w:gridCol w:w="4385"/>
        <w:gridCol w:w="890"/>
        <w:gridCol w:w="4930"/>
      </w:tblGrid>
      <w:tr w:rsidR="002E4D23" w:rsidRPr="00F20FC3" w:rsidTr="00A34C98">
        <w:tc>
          <w:tcPr>
            <w:tcW w:w="4428" w:type="dxa"/>
          </w:tcPr>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Председатель Думы города Кедрового</w:t>
            </w:r>
          </w:p>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 xml:space="preserve">                                       </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 xml:space="preserve">   Л.В.Гоза</w:t>
            </w:r>
          </w:p>
        </w:tc>
        <w:tc>
          <w:tcPr>
            <w:tcW w:w="900" w:type="dxa"/>
          </w:tcPr>
          <w:p w:rsidR="002E4D23" w:rsidRPr="00F20FC3" w:rsidRDefault="002E4D23" w:rsidP="00A34C98">
            <w:pPr>
              <w:jc w:val="both"/>
              <w:rPr>
                <w:rFonts w:ascii="Times New Roman" w:hAnsi="Times New Roman" w:cs="Times New Roman"/>
                <w:bCs/>
                <w:sz w:val="24"/>
                <w:szCs w:val="24"/>
              </w:rPr>
            </w:pPr>
          </w:p>
        </w:tc>
        <w:tc>
          <w:tcPr>
            <w:tcW w:w="4986" w:type="dxa"/>
          </w:tcPr>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 xml:space="preserve">                      Мэр города Кедрового</w:t>
            </w:r>
          </w:p>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Н.А.</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Соловьева</w:t>
            </w:r>
          </w:p>
        </w:tc>
      </w:tr>
    </w:tbl>
    <w:p w:rsidR="00287AF5" w:rsidRDefault="00287AF5"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F24234" w:rsidRDefault="00F24234"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Приложение</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УТВЕРЖДЕН</w:t>
      </w:r>
      <w:r w:rsidR="00746108">
        <w:rPr>
          <w:rFonts w:ascii="Times New Roman" w:eastAsia="TimesNewRoman" w:hAnsi="Times New Roman" w:cs="Times New Roman"/>
          <w:color w:val="000000"/>
          <w:sz w:val="24"/>
          <w:szCs w:val="24"/>
        </w:rPr>
        <w:t>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решением Думы </w:t>
      </w:r>
      <w:r w:rsidR="00746108">
        <w:rPr>
          <w:rFonts w:ascii="Times New Roman" w:eastAsia="TimesNewRoman" w:hAnsi="Times New Roman" w:cs="Times New Roman"/>
          <w:color w:val="000000"/>
          <w:sz w:val="24"/>
          <w:szCs w:val="24"/>
        </w:rPr>
        <w:t>города Кедрового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от </w:t>
      </w:r>
      <w:r w:rsidR="0085335B">
        <w:rPr>
          <w:rFonts w:ascii="Times New Roman" w:eastAsia="TimesNewRoman" w:hAnsi="Times New Roman" w:cs="Times New Roman"/>
          <w:color w:val="000000"/>
          <w:sz w:val="24"/>
          <w:szCs w:val="24"/>
        </w:rPr>
        <w:t>29.09.</w:t>
      </w:r>
      <w:r w:rsidRPr="006D19B9">
        <w:rPr>
          <w:rFonts w:ascii="Times New Roman" w:eastAsia="TimesNewRoman" w:hAnsi="Times New Roman" w:cs="Times New Roman"/>
          <w:color w:val="000000"/>
          <w:sz w:val="24"/>
          <w:szCs w:val="24"/>
        </w:rPr>
        <w:t>2017</w:t>
      </w:r>
      <w:r w:rsidR="00F24234">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 xml:space="preserve">№ </w:t>
      </w:r>
      <w:r w:rsidR="0085335B">
        <w:rPr>
          <w:rFonts w:ascii="Times New Roman" w:eastAsia="TimesNewRoman" w:hAnsi="Times New Roman" w:cs="Times New Roman"/>
          <w:color w:val="000000"/>
          <w:sz w:val="24"/>
          <w:szCs w:val="24"/>
        </w:rPr>
        <w:t>68</w:t>
      </w:r>
    </w:p>
    <w:p w:rsidR="00F34588" w:rsidRPr="00F34588" w:rsidRDefault="00F34588" w:rsidP="00F34588">
      <w:pPr>
        <w:tabs>
          <w:tab w:val="left" w:pos="10440"/>
        </w:tabs>
        <w:spacing w:after="0" w:line="240" w:lineRule="auto"/>
        <w:jc w:val="both"/>
        <w:rPr>
          <w:rFonts w:ascii="Times New Roman" w:eastAsia="Times New Roman" w:hAnsi="Times New Roman" w:cs="Times New Roman"/>
          <w:b/>
          <w:sz w:val="24"/>
          <w:szCs w:val="24"/>
          <w:lang w:eastAsia="ru-RU"/>
        </w:rPr>
      </w:pPr>
      <w:bookmarkStart w:id="0" w:name="_GoBack"/>
      <w:bookmarkEnd w:id="0"/>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34588">
        <w:rPr>
          <w:rFonts w:ascii="Times New Roman" w:eastAsia="Times New Roman" w:hAnsi="Times New Roman" w:cs="Times New Roman"/>
          <w:b/>
          <w:sz w:val="24"/>
          <w:szCs w:val="24"/>
          <w:lang w:eastAsia="ru-RU"/>
        </w:rPr>
        <w:t>ПРАВИЛА</w:t>
      </w: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F34588">
        <w:rPr>
          <w:rFonts w:ascii="Times New Roman" w:eastAsia="Times New Roman" w:hAnsi="Times New Roman" w:cs="Times New Roman"/>
          <w:b/>
          <w:sz w:val="24"/>
          <w:szCs w:val="24"/>
          <w:lang w:eastAsia="ru-RU"/>
        </w:rPr>
        <w:t>благоустройства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720"/>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I. ОБЩИЕ ПОЛОЖЕНИЯ</w:t>
      </w:r>
    </w:p>
    <w:p w:rsidR="00F34588" w:rsidRPr="00F34588" w:rsidRDefault="00F34588" w:rsidP="00F3458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Правила благоустройства территории муниципального образования «Город Кедровый» (далее - Правила) устанавливают единые и обязательные для исполнения нормы и требования в сфере внешнего благоустройства, определяют порядок уборки и содержания основных и прилегающих территорий для всех лиц, являющихся собственниками, владельцами или пользователями земельных участков, зданий, строений и сооружений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 Настоящие Правила разработаны в целях повышения уровня благоустройства территории муниципального образования «Город Кедровый» на основе действующего законодательства Российской Федерации, законодательства Томской области, </w:t>
      </w:r>
      <w:hyperlink r:id="rId7" w:history="1">
        <w:r w:rsidRPr="00F34588">
          <w:rPr>
            <w:rFonts w:ascii="Times New Roman" w:eastAsia="Times New Roman" w:hAnsi="Times New Roman" w:cs="Times New Roman"/>
            <w:sz w:val="24"/>
            <w:szCs w:val="24"/>
            <w:lang w:eastAsia="ru-RU"/>
          </w:rPr>
          <w:t>Закона</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Томской области от 15.08.2002 № 61-ОЗ «Об основах благоустройства территорий городов и других населенных пунктов Томской области»,</w:t>
      </w:r>
      <w:r w:rsidRPr="00F34588">
        <w:rPr>
          <w:rFonts w:ascii="Arial" w:eastAsia="Times New Roman" w:hAnsi="Arial" w:cs="Arial"/>
          <w:sz w:val="20"/>
          <w:szCs w:val="20"/>
          <w:lang w:eastAsia="ru-RU"/>
        </w:rPr>
        <w:t xml:space="preserve"> </w:t>
      </w:r>
      <w:hyperlink r:id="rId8" w:history="1">
        <w:r w:rsidRPr="00F34588">
          <w:rPr>
            <w:rFonts w:ascii="Times New Roman" w:eastAsia="Times New Roman" w:hAnsi="Times New Roman" w:cs="Times New Roman"/>
            <w:sz w:val="24"/>
            <w:szCs w:val="24"/>
            <w:lang w:eastAsia="ru-RU"/>
          </w:rPr>
          <w:t>Устава</w:t>
        </w:r>
      </w:hyperlink>
      <w:r w:rsidRPr="00F34588">
        <w:rPr>
          <w:rFonts w:ascii="Times New Roman" w:eastAsia="Times New Roman" w:hAnsi="Times New Roman" w:cs="Times New Roman"/>
          <w:sz w:val="24"/>
          <w:szCs w:val="24"/>
          <w:lang w:eastAsia="ru-RU"/>
        </w:rPr>
        <w:t xml:space="preserve"> и других нормативных правовых актов с учетом местных условий и опыта эксплуатационных организаций.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 Участниками деятельности по благоустройству могут выступать: </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население муниципального образования «Город Кедровый», формирующее запрос на благоустройство и принимающее участие в оценке предлагаемых решений. В отдельных случаях население участвует в выполнении работ. Население может быть представлено общественными объединениями;</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уполномоченные органы Администрации города Кедрового, формирующие технические задания, выбирающие исполнителей и обеспечивающие финансирование в пределах своих полномочий;</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хозяйствующие субъекты, осуществляющие деятельность на территории муниципального образования «Город Кедровый», которые могут участвовать в формировании запроса на благоустройство, а также в финансировании мероприятий по благоустройству;</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исполнители работ, специалисты по благоустройству и озеленению, в том числе возведению малых архитектурных форм;</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иные лица.</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Настоящие Правила действуют на территории муниципального образования «Город Кедровый» и обязательны для исполнения всеми юридическими и физическими лицами, в том числе индивидуальными предпринимателями, должностными лицами.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Нарушение настоящих Правил является административным правонарушением и влечет применение мер административной ответственности, установленных </w:t>
      </w:r>
      <w:hyperlink r:id="rId9" w:history="1">
        <w:r w:rsidRPr="00F34588">
          <w:rPr>
            <w:rFonts w:ascii="Times New Roman" w:eastAsia="Times New Roman" w:hAnsi="Times New Roman" w:cs="Times New Roman"/>
            <w:sz w:val="24"/>
            <w:szCs w:val="24"/>
            <w:lang w:eastAsia="ru-RU"/>
          </w:rPr>
          <w:t>Кодексом</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Томской области об административных правонарушениях.</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II. ТЕРМИНЫ И ОПРЕДЕЛЕНИЯ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В настоящих Правилах применяются следующие термины и определения: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благоустройство территории - деятельность по строительству, реконструкции, ремонту, реставрации, оборудованию, переоборудованию, модернизации объектов благоустройства с учетом возможности беспрепятственного передвижения инвалидов и иных маломобильных групп </w:t>
      </w:r>
      <w:r w:rsidRPr="00F34588">
        <w:rPr>
          <w:rFonts w:ascii="Times New Roman" w:eastAsia="Times New Roman" w:hAnsi="Times New Roman" w:cs="Times New Roman"/>
          <w:sz w:val="24"/>
          <w:szCs w:val="24"/>
          <w:lang w:eastAsia="ru-RU"/>
        </w:rPr>
        <w:lastRenderedPageBreak/>
        <w:t>населения и содержанию указанных объектов в чистоте и порядке;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бордюрный пандус - сооружение, обеспечивающее съезд с пешеходного пути на проезжую часть через сниженный или утопленный в покрытие бордюрный камень;</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вертикальное озеленение - использование фасадных поверхностей зданий и сооружений, включая балконы, лоджии, галереи, подпорные стенки для размещения на них стационарных и мобильных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внутриквартальная территория - территория, расположенная на земельном участке общего пользования внутри жилых кварталов, ограниченная красными линиями, предназначенная для обслуживания, эксплуатации и благоустройства многоквартирных жилых домов;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газон - земельный участок в пределах границ муниципального образования «Город Кедровый» с искусственным или естественным травяным (дерновым) покровом, сформированным из различных трав (преимущественно многолетних видов семейства злаковых). К газонам приравниваются участки, на которых растительность частично или полностью утрачена, но должна и может быть восстановлена для возвращения участку функции газона;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деятельность по благоустройству - разработка проектной документации по благоустройству территории, выполнение мероприятий по благоустройству территории и содержание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 зеленые насаждения - древесно-кустарниковая и травянистая растительность естественного и искусственного происхождения;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 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 знаки адресации - унифицированные элементы городской ориентирующей информации, обозначающие наименования элементов улично-дорожной сети, номера нежилых зданий, жилых домов, подъездов и квартир в них;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 инженерные коммуникации - трубопроводы и кабели различного назначения, прокладываемые на территории населенных пунктов, а также в зданиях;</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11) информационные вывески - конструкции, размещаемые на фасадах или иных внешних поверхностях (внешних ограждающих конструкциях) зданий, строений, сооружений в соответствии с требованиями</w:t>
      </w:r>
      <w:r w:rsidRPr="00F34588">
        <w:rPr>
          <w:rFonts w:ascii="Times New Roman" w:eastAsia="Times New Roman" w:hAnsi="Times New Roman" w:cs="Times New Roman"/>
          <w:color w:val="000000"/>
          <w:sz w:val="24"/>
          <w:szCs w:val="24"/>
          <w:shd w:val="clear" w:color="auto" w:fill="FFFFFF"/>
          <w:lang w:eastAsia="ru-RU"/>
        </w:rPr>
        <w:t xml:space="preserve"> статьи 9 Закона Российской Федерации от 07.02.1992 № 2300-1 «О защите прав потребителей»;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 малые архитектурные формы - небольшие сооружения декоративного, вспомогательного, а также социально-культурного, бытового, торгового и другого назначения, которые используются для улучшения эстетического вида общественных мести городских объектов, организации пространства (для дополнения композиции домов, зданий и комплексов). К малым архитектурным формам относятся беседки, павильоны, навесы; парковые арки и колонны; уличные вазы и вазоны; декоративные фонтаны и бассейны, искусственные парковые водопады; монументальная и игровая скульптура; уличная мебель; садово-парковое освещение, фонари; оборудование детских площадок; павильоны остановок общественного транспорта; ограды, ворота, решетки; мемориальные сооружения (надгробья, стелы, обелиски); рекламные и информационные стенды, доски, вывески; стационарные и передвижные малые архитектурные формы для осуществления предпринимательской деятельности и иные объекты;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 места отдыха - места на территории населенных пунктов либо на участках, прилегающих к ним, предназначенные и специально оборудованные для отдыха населения;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 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территории муниципального образования «Город Кедровый», а также территории, выделяемые по принципу единой градостроительной документации (охранные зоны)или визуально-пространственного восприятия (площадь застройки, улица с прилегающей территорией и застройкой), другие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детские площадки, спортивные и другие площадки отдыха и досуга;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б) площадки для выгула и дрессировки собак;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площадки автостоянок;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улицы (в том числе пешеходные) и дороги;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 парки, скверы, иные зеленые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е) площади, набережные и другие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ж) технические зоны транспортных, инженерных коммуникаций, водоохранные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r w:rsidRPr="00F34588">
        <w:rPr>
          <w:rFonts w:ascii="Times New Roman" w:eastAsia="Times New Roman" w:hAnsi="Times New Roman" w:cs="Times New Roman"/>
          <w:sz w:val="24"/>
          <w:szCs w:val="24"/>
          <w:lang w:eastAsia="ru-RU"/>
        </w:rPr>
        <w:t>з) контейнерные площадки и площадки для складирования отдельных групп коммунальных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15) озеленение - элемент благоустройства и ландшафтной организации территории, обеспечивающий формирование среды городского округа с активным использованием растительных компонентов, а также поддержание ранее созданной или изначально существующей природной среды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17) рекламные конструкции - наружная реклама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18) санитарная очистка территорий - очистка территорий, сбор, вывоз и утилизация (обезвреживание) твердых бытовых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19)</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сбор отходов - 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20) </w:t>
      </w:r>
      <w:r w:rsidRPr="00F34588">
        <w:rPr>
          <w:rFonts w:ascii="Times New Roman" w:eastAsia="Times New Roman" w:hAnsi="Times New Roman" w:cs="Times New Roman"/>
          <w:sz w:val="24"/>
          <w:szCs w:val="24"/>
          <w:lang w:eastAsia="ru-RU"/>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r w:rsidRPr="00F34588">
        <w:rPr>
          <w:rFonts w:ascii="Times New Roman" w:eastAsia="Arial" w:hAnsi="Times New Roman" w:cs="Times New Roman"/>
          <w:color w:val="000000"/>
          <w:sz w:val="24"/>
          <w:szCs w:val="24"/>
          <w:lang w:eastAsia="ru-RU"/>
        </w:rPr>
        <w:t>.</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К элементам благоустройства территории относятся следующие объекты:</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а) элементы озеленения;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б) покрытия;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в) ограждения (заборы);</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г) водные устройства;</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д) уличное коммунально-бытовое и техническое оборудование;</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е) игровое и спортивное оборудование;</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ж) элементы освещения;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з) средства размещения информации и рекламные конструкции;</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и) малые архитектурные формы и городская мебель;</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к) некапитальные нестационарные сооружения;</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л) элементы объектов капитального строительства.</w:t>
      </w:r>
    </w:p>
    <w:p w:rsidR="00F34588" w:rsidRPr="00F34588" w:rsidRDefault="00F34588" w:rsidP="00F34588">
      <w:pPr>
        <w:widowControl w:val="0"/>
        <w:autoSpaceDE w:val="0"/>
        <w:autoSpaceDN w:val="0"/>
        <w:adjustRightInd w:val="0"/>
        <w:spacing w:after="0" w:line="240" w:lineRule="auto"/>
        <w:ind w:firstLine="567"/>
        <w:outlineLvl w:val="1"/>
        <w:rPr>
          <w:rFonts w:ascii="Times New Roman" w:eastAsia="Times New Roman" w:hAnsi="Times New Roman" w:cs="Times New Roman"/>
          <w:color w:val="000000"/>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III</w:t>
      </w:r>
      <w:r w:rsidRPr="00F34588">
        <w:rPr>
          <w:rFonts w:ascii="Times New Roman" w:eastAsia="Times New Roman" w:hAnsi="Times New Roman" w:cs="Times New Roman"/>
          <w:sz w:val="24"/>
          <w:szCs w:val="24"/>
          <w:lang w:eastAsia="ru-RU"/>
        </w:rPr>
        <w:t>. ОБЩИЕ ТРЕБОВАНИЯ К СОСТОЯНИЮ</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ОБЩЕСТВЕННЫХ ПРОСТРАНСТВ</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highlight w:val="yellow"/>
          <w:lang w:eastAsia="ru-RU"/>
        </w:rPr>
      </w:pP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Общественными пространствами на территории муниципального образования «Город Кедровый» являются участки и зоны общественной застройки, которые в различных сочетаниях формируют все разновидности общественных территорий муниципальное образование «Город Кедровый»: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 «Город Кедровый».</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7. На территориях общественного назначения должны быть обеспечены открытость и </w:t>
      </w:r>
      <w:r w:rsidRPr="00F34588">
        <w:rPr>
          <w:rFonts w:ascii="Times New Roman" w:eastAsia="Times New Roman" w:hAnsi="Times New Roman" w:cs="Times New Roman"/>
          <w:sz w:val="24"/>
          <w:szCs w:val="24"/>
          <w:lang w:eastAsia="ru-RU"/>
        </w:rPr>
        <w:lastRenderedPageBreak/>
        <w:t>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 Перечень конструктивных элементов внешнего благоустройства на территории общественных пространств муниципального образования «Город Кедровый» включает: твердые виды покрытия, элементы сопряжения поверхностей, озеленение, скамьи, урны либо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 На территории общественных пространств возможно размещение произведений декоративно-прикладного искусства, декоративных водных устройств.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1" w:name="_Toc472352443"/>
    </w:p>
    <w:bookmarkEnd w:id="1"/>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IV</w:t>
      </w:r>
      <w:r w:rsidRPr="00F34588">
        <w:rPr>
          <w:rFonts w:ascii="Times New Roman" w:eastAsia="Times New Roman" w:hAnsi="Times New Roman" w:cs="Times New Roman"/>
          <w:sz w:val="24"/>
          <w:szCs w:val="24"/>
          <w:lang w:eastAsia="ru-RU"/>
        </w:rPr>
        <w:t>. ОБЩИЕ ТРЕБОВАНИЯ К СОДЕРЖАНИЮИ ЭКСПЛУАТАЦИИ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Arial" w:eastAsia="Times New Roman" w:hAnsi="Arial" w:cs="Arial"/>
          <w:sz w:val="20"/>
          <w:szCs w:val="20"/>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 На территории муниципального образования «Город Кедровый» должны содержаться в чистоте и исправном состоянии автодороги, улицы, тротуары, площади, проезды, парки, скверы, внутриквартальные территории, места отдыха жителей, объекты озеленения, системы ливневой канализации, здания, сооружения и их элементы, в том числе киоски, павильоны, объекты мелкорозничной торговли, автостоянки, гаражи, автозаправочные станции, специально оборудованные площадки (детские, спортивные, для выгула собак), рекламные конструкции, прилегающие к ним территории, ограждения, витрины, вывески, памятники, стелы, подпорные стенки, малые архитектурные формы и другие объекты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Объекты благоустройства должны содержаться с учетом возможности беспрепятственного передвижения инвалидов и иных маломобильных групп населения.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2" w:name="P104"/>
      <w:bookmarkEnd w:id="2"/>
      <w:r w:rsidRPr="00F34588">
        <w:rPr>
          <w:rFonts w:ascii="Times New Roman" w:eastAsia="Times New Roman" w:hAnsi="Times New Roman" w:cs="Times New Roman"/>
          <w:sz w:val="24"/>
          <w:szCs w:val="24"/>
          <w:lang w:eastAsia="ru-RU"/>
        </w:rPr>
        <w:t>11. Организация уборки территории муниципального образования «Город Кедровый» осуществляется следующим образом: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организации и физические лица (в том числе индивидуальные предприниматели), являющиеся собственниками и (или) пользователями зданий и (или) земельных участков, а также их частей на территории муниципального образования «Город Кедровый», граничащих с территориями общего пользования, обязаны осуществлять на закрепленных за ними территориях механизированную и (или) ручную уборку проезжих частей улиц, площадей, проездов, тротуаров и газонов ежедневно или по мере загрязнения, но не реже двух раз в неделю, не складируя мусор и снег на территории общего пользования;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транспортировка отходов производится на основании договоров, заключенных с лицами, осуществляющими деятельность по сбору, использованию, обезвреживанию, транспортировке, размещению отходов I-IV классов опасности на объектах размещения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Не допускается сброс отходов вне зоны полигона захоронения;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транспортировка отходов осуществляется специально оборудованными и снабженными специальными знаками транспортными средствами.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3" w:name="P112"/>
      <w:bookmarkEnd w:id="3"/>
      <w:r w:rsidRPr="00F34588">
        <w:rPr>
          <w:rFonts w:ascii="Times New Roman" w:eastAsia="Times New Roman" w:hAnsi="Times New Roman" w:cs="Times New Roman"/>
          <w:sz w:val="24"/>
          <w:szCs w:val="24"/>
          <w:lang w:eastAsia="ru-RU"/>
        </w:rPr>
        <w:t>12. Лица, ответственные за уборку территории, определяются следующим образом: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случае если собственники расположенного на земельном участке здания, строения, сооружения являются собственниками данного земельного участка, то граница убираемой территории закрепляется за собственниками исходя из границ земельного участка согласно правоустанавливающим документам;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 случае принадлежности здания, строения, сооружения и (или) земельного участка двум или более собственникам обязанность по уборке территории возлагается на каждого собственника.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содержание муниципальных территорий осуществляется Уполномоченным органом путем размещения муниципальных заказов на выполнение работ по текущему содержанию объектов благоустройства в соответствии с действующим законодательством. Ответственность за организацию работ по содержанию муниципальных территорий возлагается на уполномоченный орган.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 xml:space="preserve">13. На всех площадях и улицах, скверах, парках, рынках, остановочных пунктах, у входов и выходов из торговых помещений, зданий и в других общественных местах собственниками и пользователями земельных участков устанавливаются урны                              в соответствии с </w:t>
      </w:r>
      <w:hyperlink r:id="rId10"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xml:space="preserve"> «Санитарные правила содержания территории населенных мест», утвержденными Главным государственным санитарным врачом СССР 05.08.1988 № 4690-88 (далее - </w:t>
      </w:r>
      <w:hyperlink r:id="rId11"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Организации обязаны устанавливать урны для мусора у входов принадлежащих им зданий или сооружения. Урны должны содержаться в исправном состоянии, очищаться от мусора по мере их наполнения, но не реже трех раз в неделю, промываться и дезинфицироваться по мере необходимости, но не реже одного раза в месяц. За содержание урн в чистоте несут ответственность лица, обязанные осуществлять уборку территории, определяемые в соответствии с настоящими Правилами.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 Собственникам и пользователям гаражей и подземных кладовых запрещается складирование отходов, строительных и других материалов на территориях, прилегающих к гаражам и подземным кладовым.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Территория, прилегающая к указанным объектам, подлежит содержанию за счет собственников гаражей и подземных кладовых.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 На территории г. Кедрового и населенных пунктов муниципального образования «Город Кедровый» в любое время года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ходить по цветникам;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складировать отходы на тротуары, газоны, проезды;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сбрасывать отходы, уличный смет, грязь, жидкие отходы в смотровые и дождеприемные колодцы, в канализационную сеть, на газоны, под деревья и кустарники, на проезжую часть, во дворах, на пустырях, в лесной зоне, на территории и в водоохранной зоне, в реки;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мыть автомобили, мотоциклы и другие транспортные средства на внутриквартальной территории, территории улично-дорожной сети и в границах водоохранных зон;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заезжать и (или) парковать автомобили на газонах, тротуарах, бордюрах, допускать стоянку автомобилей у входов в подъезды, на пешеходных дорожках, газонах, детских и хозяйственных площадках;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сжигать мусор, листву и иные отходы, материалы или изделия на землях общего пользования, кроме как в местах и (или) способами, установленными Администрацией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расклеивать объявления, афиши и иную визуальную информацию в местах, не определенных для этого нормативными правовыми актами либо собственниками зданий, строений,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сбрасывать на бетонное, асфальтобетонное покрытие и газоны рельсы, бревна, железные балки, трубы, кирпичи и другие тяжелые предметы (при погрузочно-разгрузочных работах);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перегонять автотранспортные средства на гусеничном ходу по улицам и автодорогам муниципального образования «Город Кедровый», имеющим бетонное и асфальтобетонное покрытие;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движение и стоянка механических транспортных средств на особо охраняемой природной территории вне автомобильных дорог и обустроенных автостоянок, за исключением транспортных средств, необходимых для обеспечения функционирования данной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w:t>
      </w:r>
      <w:r w:rsidRPr="00F34588">
        <w:rPr>
          <w:rFonts w:ascii="Arial" w:eastAsia="Times New Roman" w:hAnsi="Arial" w:cs="Arial"/>
          <w:sz w:val="20"/>
          <w:szCs w:val="20"/>
          <w:lang w:val="en-US" w:eastAsia="ru-RU"/>
        </w:rPr>
        <w:t> </w:t>
      </w:r>
      <w:r w:rsidRPr="00F34588">
        <w:rPr>
          <w:rFonts w:ascii="Times New Roman" w:eastAsia="Times New Roman" w:hAnsi="Times New Roman" w:cs="Times New Roman"/>
          <w:sz w:val="24"/>
          <w:szCs w:val="24"/>
          <w:lang w:eastAsia="ru-RU"/>
        </w:rPr>
        <w:t>купаться в фонтанах;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 складировать тару и запасы товаров у объектов мелкорозничной торговли (лотков, киосков, павильонов, контейнеров, автомобилей, автофургонов, автоприцепов), магазинов, объектов общественного питания, а также использовать для складирования прилегающие к данным объектам территории.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Установка заборов, хозяйственных и иных некапитальных построек и конструкций на земельном участке, находящемся в муниципальной собственности, или на земельном участке, государственная собственность на который не разграничена, представленном в пользование физическим и юридическим лицам, допускается после согласования соответствующего эскиза с Администрацией города Кедрового. Порядок такого согласования определяется Администрацией </w:t>
      </w:r>
      <w:r w:rsidRPr="00F34588">
        <w:rPr>
          <w:rFonts w:ascii="Times New Roman" w:eastAsia="Times New Roman" w:hAnsi="Times New Roman" w:cs="Times New Roman"/>
          <w:sz w:val="24"/>
          <w:szCs w:val="24"/>
          <w:lang w:eastAsia="ru-RU"/>
        </w:rPr>
        <w:lastRenderedPageBreak/>
        <w:t>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17. Элементы инженерного оборудования не должны нарушать уровень благоустройства формируемой среды, ухудшать условия передвижения, противоречить техническим условиям,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крышки люков смотровых колодцев, расположенных на территории пешеходных коммуникаций (в том числе уличных переходов), должны быть размещены в одном уровне с покрытием прилегающей поверхности, в ином случае перепад отметок не должен превышать 20 мм, а зазоры между краем люка и покрытием тротуара не должны быть более 5 мм;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вентиляционные шахты должны быть оборудованы решетками.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Правила пользования ливневой системой канализации в муниципальном образовании «Город Кедровый» определяются Администрацией города Кедрового.</w:t>
      </w:r>
    </w:p>
    <w:p w:rsidR="00F34588" w:rsidRPr="00F34588" w:rsidRDefault="00F34588" w:rsidP="00F3458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w:t>
      </w:r>
      <w:r w:rsidRPr="00F34588">
        <w:rPr>
          <w:rFonts w:ascii="Times New Roman" w:eastAsia="Times New Roman" w:hAnsi="Times New Roman" w:cs="Times New Roman"/>
          <w:sz w:val="24"/>
          <w:szCs w:val="24"/>
          <w:lang w:eastAsia="ru-RU"/>
        </w:rPr>
        <w:t>. ТРЕБОВАНИЯ К СОДЕРЖАНИЮ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ТЕРРИТОРИЯХ ЖИЛОГО НАЗНАЧЕНИЯ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19. Объектами благоустройства на территориях жилого назначения являются общественные пространства, земельные участки многоквартирных домов, образовательных организаций,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20. Перечень элементов благоустройства на территориях жилого назначения включает твердые виды покрытия, элементы сопряжения поверхностей, урны, малые контейнеры для мусора, осветительное оборудование, носители информации. Возможно размещение средств наружной рекламы, некапитальных нестационарных сооружений.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21. Территорию общественных пространств на территориях жилого назначения, разделяют на зоны, предназначенные для выполнения определенных функций: рекреационной, транспортной, хозяйственной.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22. На территории земельного участка многоквартирного дома с коллективным пользованием придомовыми территориями (многоквартирная застройка) должны быть предусмотрены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осветительное оборудование, элементы сопряжения поверхностей. Если размеры территории участка позволяют, в границах участка размещаются спортивные площадки и площадки для игр детей школьного возраста, площадки для выгула собак.</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23. При размещении жилых участков вдоль магистральных улиц со стороны улицы не допускается их сплошное ограждение и размещение площадок (детских, спортивных, для установки мусоросборников).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24. При озеленении территории образовательных организаций нельзя использовать растения с ядовитыми плодами, а также с колючками и шипами.</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25. В перечень элементов благоустройства на участке длительного и кратковременного хранения автотранспортных средств должны быть включены твердые виды покрытия, элементы сопряжения поверхностей.</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26. Участки территории автостоянок должны иметь твердые виды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27. Содержание объектов благоустройства на территориях жилого назначения территорий включает в себя: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уборку территорий (летнюю и зимнюю);</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уход за зелеными насаждениями;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содержание проездов, тротуаров, пандусов, газонов, детских, хозяйственных, спортивных площадок и других объектов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28. Уборка и санитарная очистка земельного участка, входящего в состав общего имущества многоквартирного дома, сбор и вывоз твердых и жидких бытовых отходов осуществляются в соответствии с перечнем работ по уборке и санитарно-гигиенической очистке земельного участка, </w:t>
      </w:r>
      <w:r w:rsidRPr="00F34588">
        <w:rPr>
          <w:rFonts w:ascii="Times New Roman" w:eastAsia="Times New Roman" w:hAnsi="Times New Roman" w:cs="Times New Roman"/>
          <w:sz w:val="24"/>
          <w:szCs w:val="24"/>
          <w:lang w:eastAsia="ru-RU"/>
        </w:rPr>
        <w:lastRenderedPageBreak/>
        <w:t>входящего в состав общего имущества многоквартирного дома, и условиями вывоза твердых и жидких бытовых отходов, определенными собственниками помещений в многоквартирном доме.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29. Санитарная очистка и уборка дворовой территории, включая земельный участок, входящий в состав общего имущества многоквартирного дома, производятся в соответствии с </w:t>
      </w:r>
      <w:hyperlink w:anchor="P149" w:history="1">
        <w:r w:rsidRPr="00F34588">
          <w:rPr>
            <w:rFonts w:ascii="Times New Roman" w:eastAsia="Times New Roman" w:hAnsi="Times New Roman" w:cs="Times New Roman"/>
            <w:sz w:val="24"/>
            <w:szCs w:val="24"/>
            <w:lang w:eastAsia="ru-RU"/>
          </w:rPr>
          <w:t>разделами IV</w:t>
        </w:r>
      </w:hyperlink>
      <w:r w:rsidRPr="00F34588">
        <w:rPr>
          <w:rFonts w:ascii="Times New Roman" w:eastAsia="Times New Roman" w:hAnsi="Times New Roman" w:cs="Times New Roman"/>
          <w:sz w:val="24"/>
          <w:szCs w:val="24"/>
          <w:lang w:eastAsia="ru-RU"/>
        </w:rPr>
        <w:t xml:space="preserve">, </w:t>
      </w:r>
      <w:hyperlink w:anchor="P166" w:history="1">
        <w:r w:rsidRPr="00F34588">
          <w:rPr>
            <w:rFonts w:ascii="Times New Roman" w:eastAsia="Times New Roman" w:hAnsi="Times New Roman" w:cs="Times New Roman"/>
            <w:sz w:val="24"/>
            <w:szCs w:val="24"/>
            <w:lang w:eastAsia="ru-RU"/>
          </w:rPr>
          <w:t>V</w:t>
        </w:r>
      </w:hyperlink>
      <w:r w:rsidRPr="00F34588">
        <w:rPr>
          <w:rFonts w:ascii="Times New Roman" w:eastAsia="Times New Roman" w:hAnsi="Times New Roman" w:cs="Times New Roman"/>
          <w:sz w:val="24"/>
          <w:szCs w:val="24"/>
          <w:lang w:val="en-US" w:eastAsia="ru-RU"/>
        </w:rPr>
        <w:t>III</w:t>
      </w:r>
      <w:r w:rsidRPr="00F34588">
        <w:rPr>
          <w:rFonts w:ascii="Times New Roman" w:eastAsia="Times New Roman" w:hAnsi="Times New Roman" w:cs="Times New Roman"/>
          <w:sz w:val="24"/>
          <w:szCs w:val="24"/>
          <w:lang w:eastAsia="ru-RU"/>
        </w:rPr>
        <w:t xml:space="preserve"> и </w:t>
      </w:r>
      <w:r w:rsidRPr="00F34588">
        <w:rPr>
          <w:rFonts w:ascii="Times New Roman" w:eastAsia="Times New Roman" w:hAnsi="Times New Roman" w:cs="Times New Roman"/>
          <w:sz w:val="24"/>
          <w:szCs w:val="24"/>
          <w:lang w:val="en-US" w:eastAsia="ru-RU"/>
        </w:rPr>
        <w:t>IX</w:t>
      </w:r>
      <w:r w:rsidRPr="00F34588">
        <w:rPr>
          <w:rFonts w:ascii="Times New Roman" w:eastAsia="Times New Roman" w:hAnsi="Times New Roman" w:cs="Times New Roman"/>
          <w:sz w:val="24"/>
          <w:szCs w:val="24"/>
          <w:lang w:eastAsia="ru-RU"/>
        </w:rPr>
        <w:t xml:space="preserve"> настоящих Правил.</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30. Организации, осуществляющие управление многоквартирными домами, обязаны обеспечивать свободный подъезд к люкам смотровых колодцев, узлам управления инженерными сетями, источникам пожарного водоснабжения.</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ТРЕБОВАНИЯ К БЛАГОУСТРОЙСТВУ ТЕРРИТОРИЙ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РЕКРЕАЦИОННОГО НАЗНАЧЕНИЯ</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Объектами благоустройства на территориях рекреационного назначения являются зоны отдыха, парки, бульвары, скверы.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32. На территориях, предназначенных и обустроенных для организации активного массового отдыха, купания и рекреации (далее - зоны отдыха), должны быть предусмотрены: твердые виды покрытия проезда, комбинированные виды покрытия дорожек (асфальтовое, бетонное, плитка, утопленная в газон и иные),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33. На территории муниципального образования «Город Кедровый» могут быть организованы следующие виды парков: многофункциональный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специализированный (предназначен для организации специализированных видов отдыха), парк жилого района (предназначен для организации активного и тихого отдыха населения жилого района). </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34. На территории многофункционального парка должны иметься: система аллей, дорожек и площадок, парковые сооружения (аттракционы, беседки, павильоны, туалеты и иные). Возможно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площадки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ограждения (парка в целом, зон аттракционов, отдельных площадок или насаждений), оборудование площадок, осветительное оборудование, оборудование архитектурно-декоративного освещения, носители информации о зоне парка или о парке в целом.</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35. На территории парка жилого района должны иметься: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парка жилого микрорайона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озеленении парка жилого района может иметься цветочное оформление с использованием видов растений, характерных для данной климатической зоны.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36. Организации, обслуживающие объекты рекреационного назначения в соответствии с муниципальными контрактами, заключенными на данный вид работ, производят основную уборку территории, дезинфекцию туалетов, вывоз отходов в период наименьшей посещаемости объектов, предпочтительно в вечернее время. Днем производят периодический сбор отходов.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37. В местах, предназначенных для купания, а также на набережных рек и озер, расположенных на территории муниципального образования «Город Кедровый», запрещаются стирка белья и купание животных, мойка автотранспорта и другой техники, складирование отходов, грунта, повреждение, вырубка деревьев и кустарников без наличия акта и ордера на выполнение работ по сносу зеленых насаждений, сжигание веток, листьев деревьев, сухой травы.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VII</w:t>
      </w:r>
      <w:r w:rsidRPr="00F34588">
        <w:rPr>
          <w:rFonts w:ascii="Times New Roman" w:eastAsia="Times New Roman" w:hAnsi="Times New Roman" w:cs="Times New Roman"/>
          <w:sz w:val="24"/>
          <w:szCs w:val="24"/>
          <w:lang w:eastAsia="ru-RU"/>
        </w:rPr>
        <w:t>. ТРЕБОВАНИЯ К БЛАГОУСТРОЙСТВУ</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ТРАНСПОРТНОЙ И ИНЖЕНЕРНОЙ ИНФРАСТРУКТУРЫ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38. Объектами благоустройства транспортных коммуникаций муниципального образования «Город Кедровый» являются улично-дорожная сеть (далее - УДС) населенных пунктов в границах красных линий, пешеходные переходы различных типов.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39.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40. На территории муниципального образования «Город Кедровый» имеются технические (охранно-эксплуатационные) зоны транспортных, инженерных коммуникаций, водоохранные зоны.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41.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том числе объектов движимого имущества, кроме технических, имеющих отношение к обслуживанию и эксплуатации проходящих в технической зоне коммуникаций.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VIII</w:t>
      </w:r>
      <w:r w:rsidRPr="00F34588">
        <w:rPr>
          <w:rFonts w:ascii="Times New Roman" w:eastAsia="Times New Roman" w:hAnsi="Times New Roman" w:cs="Times New Roman"/>
          <w:sz w:val="24"/>
          <w:szCs w:val="24"/>
          <w:lang w:eastAsia="ru-RU"/>
        </w:rPr>
        <w:t xml:space="preserve">. ТРЕБОВАНИЯ К СОДЕРЖАНИЮ И УБОРКЕ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ВЕСЕННЕ-ЛЕТНИЙ ПЕРИОД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Содержание и уборка территории муниципального образования «Город Кедровый» в весенне-летний период производятся с целью ликвидации загрязненности, запыленности уличных, дворовых и других территорий.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Весенне-летняя уборка территории муниципального образования «Город Кедровый» производится ежегодно с 15-го апреля по 15-е октября. Период весенне-летней уборки продляется либо уменьшается по согласованию с Администрацией города Кедрового в зависимости от климатических условий.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 весенне-летний период производятся следующие виды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очистка газонов и обочин дорог от отходов, веток, листьев и песка;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зачистка прибордюрной части дорог, посадочных площадок остановочных пунктов;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подметание проезжей части дорог, тротуаров, внутриквартальных территорий;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сбор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транспортировка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скашивание травы на газонах и обочинах дорог.</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 весенне-летний период запрещается проводить механизированную уборку улиц и подметание без увлажнения.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bookmarkStart w:id="4" w:name="P166"/>
      <w:bookmarkEnd w:id="4"/>
      <w:r w:rsidRPr="00F34588">
        <w:rPr>
          <w:rFonts w:ascii="Times New Roman" w:eastAsia="Times New Roman" w:hAnsi="Times New Roman" w:cs="Times New Roman"/>
          <w:sz w:val="24"/>
          <w:szCs w:val="24"/>
          <w:lang w:val="en-US" w:eastAsia="ru-RU"/>
        </w:rPr>
        <w:t>IX</w:t>
      </w:r>
      <w:r w:rsidRPr="00F34588">
        <w:rPr>
          <w:rFonts w:ascii="Times New Roman" w:eastAsia="Times New Roman" w:hAnsi="Times New Roman" w:cs="Times New Roman"/>
          <w:sz w:val="24"/>
          <w:szCs w:val="24"/>
          <w:lang w:eastAsia="ru-RU"/>
        </w:rPr>
        <w:t>. ТРЕБОВАНИЯ К СОДЕРЖАНИЮ И УБОРКЕ</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ОСЕННЕ-ЗИМНИЙ ПЕРИОД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46. Осенне-зимняя уборка территории муниципального образования «Город Кедровый» производится ежегодно с 15-го октября по 15-е апреля. Период осенне-зимней уборки продляется </w:t>
      </w:r>
      <w:r w:rsidRPr="00F34588">
        <w:rPr>
          <w:rFonts w:ascii="Times New Roman" w:eastAsia="Times New Roman" w:hAnsi="Times New Roman" w:cs="Times New Roman"/>
          <w:sz w:val="24"/>
          <w:szCs w:val="24"/>
          <w:lang w:eastAsia="ru-RU"/>
        </w:rPr>
        <w:lastRenderedPageBreak/>
        <w:t>либо уменьшается по согласованию с Администрацией города Кедрового в зависимости от климатических условий.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47. Содержание и уборка дорог в осенне-зимний период осуществляются в целях обеспечения бесперебойного пропуска транспорта и предусматривают устранение гололеда, удаление снега и снежно-ледяного наката.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48. В осенне-зимний период выполняются работы по уборке территорий, вывозу снега, грязи, опавших листьев и обработке противогололедными материалами проезжей части улиц, тротуаров, внутриквартальных проездов.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49. В период листопада (после опадания 70% листвы) организации, ответственные за уборку территорий, производят сбор опавшей листвы на газонах вдоль улиц, на внутриквартальных территориях с последующим транспортированием на полигон захоронения в течение двух дней с момента окончания сбора.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50. Мероприятия по подготовке уборочной техники к работе в зимний период проводятся собственниками и владельцами техники до 1-го октября текущего года.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51. В зимний период уборка снега и снежно-ледяных образований с проезжей части улиц, переулков, проездов, площадей, мостов, тротуаров, остановочных пунктов, стоянок маршрутных такси, пешеходных переходов, подходов к образовательным и медицинским организациям, в скверах производится в соответствии с </w:t>
      </w:r>
      <w:hyperlink r:id="rId12" w:history="1">
        <w:r w:rsidRPr="00F34588">
          <w:rPr>
            <w:rFonts w:ascii="Times New Roman" w:eastAsia="Times New Roman" w:hAnsi="Times New Roman" w:cs="Times New Roman"/>
            <w:sz w:val="24"/>
            <w:szCs w:val="24"/>
            <w:lang w:eastAsia="ru-RU"/>
          </w:rPr>
          <w:t>ГОСТ Р 50597-93</w:t>
        </w:r>
      </w:hyperlink>
      <w:r w:rsidRPr="00F34588">
        <w:rPr>
          <w:rFonts w:ascii="Arial" w:eastAsia="Times New Roman" w:hAnsi="Arial" w:cs="Arial"/>
          <w:sz w:val="20"/>
          <w:szCs w:val="20"/>
          <w:lang w:eastAsia="ru-RU"/>
        </w:rPr>
        <w:t xml:space="preserve"> </w:t>
      </w:r>
      <w:r w:rsidRPr="00F34588">
        <w:rPr>
          <w:rFonts w:ascii="Times New Roman" w:eastAsia="Times New Roman" w:hAnsi="Times New Roman" w:cs="Times New Roman"/>
          <w:sz w:val="24"/>
          <w:szCs w:val="24"/>
          <w:lang w:eastAsia="ru-RU"/>
        </w:rPr>
        <w:t>«Государственный стандарт Российской Федерации.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утвержденным постановлением Госстандарта Российской Федерации от 11.10.1993 № 221, и Методическими рекомендациями по ремонту и содержанию автомобильных дорог общего пользования, принятыми и в веденными в действие Письмом Росавтодора от 17.03.2004 № ОС-28/1270-ис, и обеспечивает безопасное движение транспорта и пешеходов при любых погодных условиях. Уборка производится с учетом категории улицы и должна обеспечивать возможность беспрепятственного передвижения инвалидов и иных маломобильных групп населения. В первую очередь уборку производят на улицах 1-й категории.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52. Механизированная посыпка песком и песко-соляной смесью проезжей части проспектов, улиц, переулков, проездов, площадей, мостов, тротуаров, карманов, посадочных площадок, разметание рыхлого снега на проезжей части дорог, вывоз снега производятся организациями в соответствии с муниципальными заданиями либо с муниципальными контрактами по графикам, согласованным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участках скверов и внутриквартальных территорий, где невозможна механизированная посыпка, при наличии гололедных явлений производится ручная посыпка, при этом в первую очередь обрабатываются крыльцо, спуски, подъемы, наиболее проходимые участки пешеходных дорожек.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53. Укладка выпавшего снега в валы и кучи разрешается в зависимости от ширины проезжей части улиц и характера движения на них на расстоянии 0,5 м от бордюра вдоль тротуара.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54. Запрещается переброска валов снега в зоне остановочных пунктов, перекрестков, а также укладка загрязненного снега и сколов льда на газоны и площади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55. Собранный снег вывозится в отведенные места для снежных свалок, согласованные с органами санитарно-эпидемического надзора, исключив при этом возможность отрицательного воздействия на окружающую среду.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56. Очистка крыш от снега и удаление снежных и ледяных наростов на карнизах, крышах и водосточных трубах должны производиться силами и средствами собственников и (или) пользователей зданий, сооружений и управляющих организаций, обслуживающих многоквартирные дома в соответствии с договорами управления, с обязательным соблюдением мер предосторожности во избежание несчастных случаев с пешеходами и повреждений воздушных сетей, светильников, зеленых насаждений. При этом обязательно должна производиться одновременная прочистка проходов для пешеходов на ширину 1,5 м от стен зданий. Работы по уборке снега и наледи, сброшенных с кровли, должны заканчиваться не позднее 12 часов после окончания работ. При этом внутриквартальные проезды должны быть очищены от снега и льда на </w:t>
      </w:r>
      <w:r w:rsidRPr="00F34588">
        <w:rPr>
          <w:rFonts w:ascii="Times New Roman" w:eastAsia="Times New Roman" w:hAnsi="Times New Roman" w:cs="Times New Roman"/>
          <w:sz w:val="24"/>
          <w:szCs w:val="24"/>
          <w:lang w:eastAsia="ru-RU"/>
        </w:rPr>
        <w:lastRenderedPageBreak/>
        <w:t>полную ширину, а тротуары на ширину не менее 3 м и обеспечивать безопасный проход граждан. С учетом местных условий допускается складирование снега на газонах и свободных территориях при обеспечении сохранения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57. В случае аварий водопровода, канализационных коммуникаций, тепловых сетей, независимо от их ведомственной принадлежности, организации, в собственности, хозяйственном ведении или аренде которых они находятся, обязаны при образовании наледи на проезжей части улиц, дорог, проездов, площадей, бульваров устранять их за счет собственных средств.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58. Лица, являющиеся собственниками или пользователями зданий, строений, сооружений, собственники помещений в многоквартирных домах и управляющие организации перед наступлением весеннего периода обязаны организовать следующие противопаводковые мероприятия: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промывку и прочистку люков смотровых колодцев тепловых, водопроводных и канализационных сетей и дождеприемников от снега и наледи до асфальтобетонного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промывку и очистку дождеприемников и канавок для обеспечения нормального отвода талых вод;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защиту от затопления паводковыми водами подвалов многоквартирных домов, жилых домов и производственных помещений;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ремонт водосточных труб, воронок, очистку бетонных желобов от мусора и листвы;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своевременное удаление с кровель зданий и сооружений многоквартирных домов, жилых домов снега и наледи во избежание их самопроизвольного сползания;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подготовку и своевременную установку аншлагов, предупреждающих о наличии наледи на кровле и возможности ее сползания, при необходимости ограждение опасных участков.</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 xml:space="preserve">. ТРЕБОВАНИЯ К СОДЕРЖАНИЮ И УБОРКЕ ТЕРРИТОРИИ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ЧАСТНОГО ЖИЛИЩНОГО ФОНДА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59. Правила настоящего раздела распространяются на собственников и пользователей жилых домов частного жилищного фонда и земельных участков, на которых расположены жилые дома.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60.</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Граждане, являющиеся собственниками жилых домов, собственниками или пользователями земельных участков, на которых расположены жилые дома, обязаны производить за счет собственных средств: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очистку кровель от снега и удаление наростов на карнизах, кровлях,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своевременный ремонт и окраску фасадов строений, заборов, ворот и других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покос сорных трав;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земляные и строительные работы в порядке, установленном настоящими Правилами;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заключение договоров на выполнение работ по сбору, использованию, обезвреживанию, транспортированию, размещению отходов на полигоны захоронения.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Гражданам, проживающим в жилых домах частного жилищного фонда,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осуществлять утилизацию и захоронение отходов самостоятельно без заключения договора;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загромождать проезжую часть дороги при производстве земляных и строительных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62. На улицах, проездах, тротуарах, газонах, прилегающих к земельным участкам, на которых расположены жилые дома, со стороны фасадов домов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складировать дрова, уголь, сено, стройматериалы, удобрения и иное;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устраивать стационарные автостоянки и мыть автомобили;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складировать отходы.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XI. ТРЕБОВАНИЯ К СОДЕРЖАНИЮ</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63. По функциональному назначению все зеленые насаждения (кроме городских лесов) делятся на три группы: общего пользования, ограниченного пользования и специального назначения.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64. Организация работ по содержанию, обеспечению сохранности и уходу за зелеными насаждениями осуществляется собственниками и (или) пользователями земельных участков, на которых расположены данные насаждения.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65. Лица, имеющие в собственности или пользовании зеленые насаждения,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обеспечить сохранность зеленых насаждений, восстановить их в случае уничтожения;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обеспечить уход за насаждениями, ограждением скверов, парков, набережных, дорожками и садовым оборудованием, производить текущий ремонт, своевременно производить скашивание травы и сбор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обеспечить в течение всего года проведение необходимых мер по борьбе с вредителями и болезнями зеленых насаждений, в том числе уборку сухостойных и больных деревьев, прикорневой поросли, самосева, вырезку сухих и поломанных сучьев, замазку спилов, ран;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 летнее время в сухую погоду при необходимости поливать цветы, деревья, кустарники, газоны (кроме лесных массивов);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новые посадки деревьев и кустарников на участках общего пользования производить только по согласованию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66. На озелененных территориях общего пользования муниципального образования «Город Кедровый» в соответствии с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том числе: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 строительство зданий и сооружений, кроме случаев размещения объектов гражданской обороны, объектов, предназначенных для выполнения работ, связанных с содержанием территории, объектов монументального искусства, инженерных сооружений, общественных туалетов, с учетом требований </w:t>
      </w:r>
      <w:hyperlink r:id="rId13" w:history="1">
        <w:r w:rsidRPr="00F34588">
          <w:rPr>
            <w:rFonts w:ascii="Times New Roman" w:eastAsia="Times New Roman" w:hAnsi="Times New Roman" w:cs="Times New Roman"/>
            <w:sz w:val="24"/>
            <w:szCs w:val="24"/>
            <w:lang w:eastAsia="ru-RU"/>
          </w:rPr>
          <w:t>Закона</w:t>
        </w:r>
      </w:hyperlink>
      <w:r w:rsidRPr="00F34588">
        <w:rPr>
          <w:rFonts w:ascii="Times New Roman" w:eastAsia="Times New Roman" w:hAnsi="Times New Roman" w:cs="Times New Roman"/>
          <w:sz w:val="24"/>
          <w:szCs w:val="24"/>
          <w:lang w:eastAsia="ru-RU"/>
        </w:rPr>
        <w:t xml:space="preserve"> Томской области от 11.11.2008 № 222-ОЗ «Об охране озелененных территорий Томской области», если иное не установлено действующим законодательством;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использование взрывоопасных, огнеопасных и ядовитых веществ, загрязнение и захламление территории, сжигание мусора и опавшей листвы, иные действия, способные повлечь за собой повреждение или уничтожение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складирование различных грузов, в том числе строительных материалов;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Arial" w:eastAsia="Times New Roman" w:hAnsi="Arial" w:cs="Arial"/>
          <w:sz w:val="20"/>
          <w:szCs w:val="20"/>
          <w:lang w:val="en-US" w:eastAsia="ru-RU"/>
        </w:rPr>
        <w:t> </w:t>
      </w:r>
      <w:r w:rsidRPr="00F34588">
        <w:rPr>
          <w:rFonts w:ascii="Times New Roman" w:eastAsia="Times New Roman" w:hAnsi="Times New Roman" w:cs="Times New Roman"/>
          <w:sz w:val="24"/>
          <w:szCs w:val="24"/>
          <w:lang w:eastAsia="ru-RU"/>
        </w:rPr>
        <w:t>ремонт, слив отходов, мойка и размещение автотранспортных средств, установка гаражей;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осуществление других действий, способных нанести вред зеленым насаждениям, в том числе запрещенных нормативными правовыми актами.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67. Санитарно-защитные зоны объектов, предназначенных для осуществления производственной деятельности, должны быть максимально озеленены.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68. Порядок сноса зеленых насаждений определяется постановлением Администрации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69. Лица, имеющие в собственности, хозяйственном ведении или оперативном управлении земельные участки, на которых расположены зеленые насаждения,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летнее время производить уборку аллей, дорожек внутри садов, парков, скверов, бульваров; производить (где это возможно) при наличии механизмов механизированную мойку и подметание; в течение дня производить сбор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в зимнее время очищать дорожки, аллеи, тротуары, имеющие асфальтовое покрытие, от снега (по возможности механизированным способом); не имеющие асфальтового покрытия - вручную, до удаления всего выпавшего снежного покрова, при необходимости дорожки посыпать песком без соли;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содержать в исправном состоянии садово-парковые сооружения и оборудование, иметь достаточное количество садово-парковых диванов, своевременно проводить их ремонт и покраску;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4) расставлять необходимое количество урн, производить своевременную их очистку; при </w:t>
      </w:r>
      <w:r w:rsidRPr="00F34588">
        <w:rPr>
          <w:rFonts w:ascii="Times New Roman" w:eastAsia="Times New Roman" w:hAnsi="Times New Roman" w:cs="Times New Roman"/>
          <w:sz w:val="24"/>
          <w:szCs w:val="24"/>
          <w:lang w:eastAsia="ru-RU"/>
        </w:rPr>
        <w:lastRenderedPageBreak/>
        <w:t>определении числа урн исходить из расчета - одна урна на 800 кв.м площади; расстояние между урнами на главных аллеях не должно быть более 40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при наличии на территориях, занятых зелеными насаждениями, водоемов содержать их в чистоте и производить их очистку не менее одного раза в год.</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70. Текущий ремонт зеленых насаждений осуществляется в следующем порядке: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текущий ремонт производится ежегодно для предупреждения износа и разрушения зеленых насаждений по утвержденному уполномоченным органом графику;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текущий ремонт газонов и цветников производится весной после стаивания снега и оттаивания почвы по результатам весеннего осмотра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текущий ремонт озелененных территорий предусматривает: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ремонт паркового инвентаря без замены элементов и материалов этого оборудования;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 покраску оград, скамеек и других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столярные, стекольные и другие работы по оранжерейно-парковому хозяйству.</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XII</w:t>
      </w:r>
      <w:r w:rsidRPr="00F34588">
        <w:rPr>
          <w:rFonts w:ascii="Times New Roman" w:eastAsia="Times New Roman" w:hAnsi="Times New Roman" w:cs="Times New Roman"/>
          <w:sz w:val="24"/>
          <w:szCs w:val="24"/>
          <w:lang w:eastAsia="ru-RU"/>
        </w:rPr>
        <w:t>. ТРЕБОВАНИЯ К ОФОРМЛЕНИЮ МУНИЦИПАЛЬНОГО ОБРАЗОВАНИЯ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РАЗМЕЩЕНИЮ ИНФОРМАЦИИ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средств наружной рекламы и информации на территории муниципального образования «Город Кедровый» должно производиться согласно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принятый и введенный в действие постановлением Госстандарта России от 22 апреля 2003 г. № 124-ст.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Arial"/>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72. Порядок размещения рекламных конструкций на территории муниципального образования «Город Кедровый» регламентируется Федеральным законом </w:t>
      </w:r>
      <w:r w:rsidRPr="00F34588">
        <w:rPr>
          <w:rFonts w:ascii="Times New Roman" w:eastAsia="Times New Roman" w:hAnsi="Times New Roman" w:cs="Arial"/>
          <w:color w:val="000000"/>
          <w:sz w:val="24"/>
          <w:szCs w:val="24"/>
          <w:lang w:eastAsia="ru-RU"/>
        </w:rPr>
        <w:t xml:space="preserve">от 13.03.2006        № 38-ФЗ </w:t>
      </w:r>
      <w:r w:rsidRPr="00F34588">
        <w:rPr>
          <w:rFonts w:ascii="Times New Roman" w:eastAsia="Times New Roman" w:hAnsi="Times New Roman" w:cs="Times New Roman"/>
          <w:color w:val="000000"/>
          <w:sz w:val="24"/>
          <w:szCs w:val="24"/>
          <w:lang w:eastAsia="ru-RU"/>
        </w:rPr>
        <w:t xml:space="preserve">«О рекламе», </w:t>
      </w:r>
      <w:r w:rsidRPr="00F34588">
        <w:rPr>
          <w:rFonts w:ascii="Times New Roman" w:eastAsia="Times New Roman" w:hAnsi="Times New Roman" w:cs="Arial"/>
          <w:color w:val="000000"/>
          <w:sz w:val="24"/>
          <w:szCs w:val="24"/>
          <w:lang w:eastAsia="ru-RU"/>
        </w:rPr>
        <w:t>муниципальными правовыми актами Администрации города Кедрового.</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73. Рекламные конструкции и информационные вывески должны соответствовать внешнему архитектурному облику сложившейся застройки населенных пунктов муниципального образования «Город Кедровый».</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74. При установке, обслуживании и эксплуатации рекламных конструкций и информационных вывесок не должны нарушаться несущая способность наружных стен, подвергаться разрушению декоративные и другие элементы фасада здания, сооружения.</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75. Рекламные конструкции и информационные вывески должны содержаться в исправном инженерно-техническом состоянии, соответствовать разрешительной и проектной документации при ее наличии.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76. Организации, эксплуатирующие световые рекламы и вывески, должны обеспечивать своевременную замену перегоревших газосветовых трубок и электроламп. В случае неисправности отдельных знаков рекламы или вывески их необходимо выключать полностью.</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trike/>
          <w:color w:val="000000"/>
          <w:sz w:val="24"/>
          <w:szCs w:val="24"/>
          <w:lang w:eastAsia="ru-RU"/>
        </w:rPr>
      </w:pPr>
      <w:r w:rsidRPr="00F34588">
        <w:rPr>
          <w:rFonts w:ascii="Times New Roman" w:eastAsia="Times New Roman" w:hAnsi="Times New Roman" w:cs="Arial"/>
          <w:color w:val="000000"/>
          <w:sz w:val="24"/>
          <w:szCs w:val="24"/>
          <w:lang w:eastAsia="ru-RU"/>
        </w:rPr>
        <w:t>77. </w:t>
      </w:r>
      <w:r w:rsidRPr="00F34588">
        <w:rPr>
          <w:rFonts w:ascii="Times New Roman" w:eastAsia="Times New Roman" w:hAnsi="Times New Roman" w:cs="Times New Roman"/>
          <w:color w:val="000000"/>
          <w:sz w:val="24"/>
          <w:szCs w:val="24"/>
          <w:lang w:eastAsia="ru-RU"/>
        </w:rPr>
        <w:t>Размещение информационных вывесок помимо требований, предусмотренных действующим законодательством, осуществляется в соответствии со следующими требованиями:</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информационная вывеска должна располагаться на части фасада здания или сооружения, соответствующей занимаемому заинтересованным лицом помещению, или над входом в него, между окнами первого и второго этажей (в</w:t>
      </w:r>
      <w:r w:rsidRPr="00F34588">
        <w:rPr>
          <w:rFonts w:ascii="Times New Roman" w:eastAsia="Times New Roman" w:hAnsi="Times New Roman" w:cs="Times New Roman"/>
          <w:color w:val="000000"/>
          <w:sz w:val="24"/>
          <w:szCs w:val="24"/>
          <w:shd w:val="clear" w:color="auto" w:fill="FFFFFF"/>
          <w:lang w:eastAsia="ru-RU"/>
        </w:rPr>
        <w:t xml:space="preserve"> случае размещения вывески на фасаде нежилого здания допустимо размещение вывески выше);</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shd w:val="clear" w:color="auto" w:fill="FFFFFF"/>
          <w:lang w:eastAsia="ru-RU"/>
        </w:rPr>
        <w:t>2) </w:t>
      </w:r>
      <w:r w:rsidRPr="00F34588">
        <w:rPr>
          <w:rFonts w:ascii="Times New Roman" w:eastAsia="Times New Roman" w:hAnsi="Times New Roman" w:cs="Times New Roman"/>
          <w:color w:val="000000"/>
          <w:sz w:val="24"/>
          <w:szCs w:val="24"/>
          <w:lang w:eastAsia="ru-RU"/>
        </w:rPr>
        <w:t>при наличии на фасаде конструкции козырька информационная</w:t>
      </w:r>
      <w:r w:rsidRPr="00F34588">
        <w:rPr>
          <w:rFonts w:ascii="Times New Roman" w:eastAsia="Times New Roman" w:hAnsi="Times New Roman" w:cs="Times New Roman"/>
          <w:color w:val="000000"/>
          <w:sz w:val="24"/>
          <w:szCs w:val="24"/>
          <w:shd w:val="clear" w:color="auto" w:fill="FFFFFF"/>
          <w:lang w:eastAsia="ru-RU"/>
        </w:rPr>
        <w:t xml:space="preserve"> вывеска </w:t>
      </w:r>
      <w:r w:rsidRPr="00F34588">
        <w:rPr>
          <w:rFonts w:ascii="Times New Roman" w:eastAsia="Times New Roman" w:hAnsi="Times New Roman" w:cs="Times New Roman"/>
          <w:color w:val="000000"/>
          <w:sz w:val="24"/>
          <w:szCs w:val="24"/>
          <w:lang w:eastAsia="ru-RU"/>
        </w:rPr>
        <w:t xml:space="preserve">может быть размещена на фризе козырька, строго в размерах указанного фриза. </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78. Запрещается:</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размещение информационных вывесок на кровлях и кровельных частях козырьков;</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размещение информационных вывесок на лоджиях и балконах жилых помещений;</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вертикальный порядок расположения букв на информационном поле вывески;</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полное перекрытие оконных и дверных проемов, витражей и витрин;</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размещение вывесок на архитектурных деталях фасадов объектов (в том числе на колоннах, пилястрах, орнаментах, лепнине);</w:t>
      </w:r>
    </w:p>
    <w:p w:rsidR="00F34588" w:rsidRPr="00F34588" w:rsidRDefault="00F34588" w:rsidP="00F34588">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lastRenderedPageBreak/>
        <w:t>6) перекрытие мемориальных досок, указателей наименований улиц и номеров домов.</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79. Расклейка газет, афиш, плакатов, различного рода объявлений разрешена на специально установленных стендах. </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color w:val="000000"/>
          <w:sz w:val="24"/>
          <w:szCs w:val="24"/>
          <w:lang w:eastAsia="ru-RU"/>
        </w:rPr>
        <w:t>80. Очистка от объявлений опор уличного освещения, цоколей</w:t>
      </w:r>
      <w:r w:rsidRPr="00F34588">
        <w:rPr>
          <w:rFonts w:ascii="Times New Roman" w:eastAsia="Times New Roman" w:hAnsi="Times New Roman" w:cs="Times New Roman"/>
          <w:sz w:val="24"/>
          <w:szCs w:val="24"/>
          <w:lang w:eastAsia="ru-RU"/>
        </w:rPr>
        <w:t xml:space="preserve"> зданий, заборов и других сооружений должна осуществляться лицами, эксплуатирующими данные объекты.</w:t>
      </w:r>
    </w:p>
    <w:p w:rsidR="00F34588" w:rsidRPr="00F34588" w:rsidRDefault="00F34588" w:rsidP="00F34588">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XIII</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ОБЛИКУ ЗДАНИЙ РАЗЛИЧНОГО НАЗНАЧЕНИЯ</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РАЗНОЙ ФОРМЫ СОБСТВЕННОСТИ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lang w:eastAsia="ru-RU"/>
        </w:rPr>
        <w:t>81.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r w:rsidRPr="00F34588">
        <w:rPr>
          <w:rFonts w:ascii="Times New Roman" w:eastAsia="Times New Roman" w:hAnsi="Times New Roman" w:cs="Times New Roman"/>
          <w:sz w:val="24"/>
          <w:szCs w:val="24"/>
          <w:shd w:val="clear" w:color="auto" w:fill="FFFFFF"/>
          <w:lang w:eastAsia="ru-RU"/>
        </w:rPr>
        <w:t>.</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82.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органом местного самоуправления в порядке, установленном нормативным правовым актом Администрацией города Кедрового.</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83. Изменение фасада здания (сооружения) осуществляется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84.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85. В целях обеспечения надлежащего состояния фасадов, сохранения архитектурно-художественного облика зданий (сооружений) запрещается:</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уничтожение, порча, искажение архитектурных деталей фасадов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самовольное произведение надписей на фасадах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 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t>86.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shd w:val="clear" w:color="auto" w:fill="FFFFFF"/>
          <w:lang w:eastAsia="ru-RU"/>
        </w:rPr>
        <w:lastRenderedPageBreak/>
        <w:t xml:space="preserve">87. При осуществлении работ по благоустройству прилегающих к зданию (сооружению) территорий (тротуаров, отмостков, дорог) лицо, осуществляющее указанные работы, обязано обеспечить восстановление поврежденных в процессе работ элементов фасадов, гидроизоляции, отмостков.   </w:t>
      </w:r>
    </w:p>
    <w:p w:rsidR="00F34588" w:rsidRPr="00F34588" w:rsidRDefault="00F34588" w:rsidP="00F34588">
      <w:pPr>
        <w:widowControl w:val="0"/>
        <w:shd w:val="clear" w:color="auto" w:fill="FFFFFF"/>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spacing w:after="0" w:line="240" w:lineRule="auto"/>
        <w:ind w:firstLine="567"/>
        <w:jc w:val="center"/>
        <w:outlineLvl w:val="1"/>
        <w:rPr>
          <w:rFonts w:ascii="Times New Roman" w:eastAsia="Times New Roman" w:hAnsi="Times New Roman" w:cs="Times New Roman"/>
          <w:sz w:val="24"/>
          <w:szCs w:val="24"/>
          <w:lang w:eastAsia="ru-RU"/>
        </w:rPr>
      </w:pPr>
      <w:bookmarkStart w:id="5" w:name="P149"/>
      <w:bookmarkEnd w:id="5"/>
      <w:r w:rsidRPr="00F34588">
        <w:rPr>
          <w:rFonts w:ascii="Times New Roman" w:eastAsia="Times New Roman" w:hAnsi="Times New Roman" w:cs="Times New Roman"/>
          <w:sz w:val="24"/>
          <w:szCs w:val="24"/>
          <w:lang w:val="en-US" w:eastAsia="ru-RU"/>
        </w:rPr>
        <w:t>XIV</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ЗНАКАМ АДРЕСАЦИИ</w:t>
      </w:r>
    </w:p>
    <w:p w:rsidR="00F34588" w:rsidRPr="00F34588" w:rsidRDefault="00F34588" w:rsidP="00F34588">
      <w:pPr>
        <w:widowControl w:val="0"/>
        <w:autoSpaceDE w:val="0"/>
        <w:autoSpaceDN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Calibri"/>
          <w:sz w:val="24"/>
          <w:szCs w:val="24"/>
          <w:lang w:eastAsia="ru-RU"/>
        </w:rPr>
        <w:t>88. </w:t>
      </w:r>
      <w:r w:rsidRPr="00F34588">
        <w:rPr>
          <w:rFonts w:ascii="Times New Roman" w:eastAsia="Times New Roman" w:hAnsi="Times New Roman" w:cs="Times New Roman"/>
          <w:sz w:val="24"/>
          <w:szCs w:val="24"/>
          <w:lang w:eastAsia="ru-RU"/>
        </w:rPr>
        <w:t>Под знаками адресации понимаются унифицированные элементы городской ориентирующей информации, обозначающие наименования элементов улично-дорожной сети, номера нежилых зданий, домов, подъездов и квартир в них.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Основными видами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указатели наименования элемента улично-дорожной сети: улицы, переулка, площади и т.п.;</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номерные знаки, обозначающие наименование элемента улично-дорожной сети и номер дома;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номерные знаки, обозначающие номер дома.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89. Правила размещения знаков адресации заключаются в следующем: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общими требованиями к размещению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унификация мест размещения, соблюдение единых правил размещения;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произвольное перемещение знаков адресации с установленного места не допускается;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номерные знаки размещаются: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на лицевом фасаде - в простенке с правой стороны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 на улицах с односторонним движением транспорта - на стороне фасада, ближней по направлению движения транспорта;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на дворовых фасадах - в простенке со стороны внутриквартального проезда;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на боковых фасадах - в простенке с правой стороны;</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д) при длине фасада более </w:t>
      </w:r>
      <w:smartTag w:uri="urn:schemas-microsoft-com:office:smarttags" w:element="metricconverter">
        <w:smartTagPr>
          <w:attr w:name="ProductID" w:val="100 м"/>
        </w:smartTagPr>
        <w:r w:rsidRPr="00F34588">
          <w:rPr>
            <w:rFonts w:ascii="Times New Roman" w:eastAsia="Times New Roman" w:hAnsi="Times New Roman" w:cs="Times New Roman"/>
            <w:sz w:val="24"/>
            <w:szCs w:val="24"/>
            <w:lang w:eastAsia="ru-RU"/>
          </w:rPr>
          <w:t>100 м</w:t>
        </w:r>
      </w:smartTag>
      <w:r w:rsidRPr="00F34588">
        <w:rPr>
          <w:rFonts w:ascii="Times New Roman" w:eastAsia="Times New Roman" w:hAnsi="Times New Roman" w:cs="Times New Roman"/>
          <w:sz w:val="24"/>
          <w:szCs w:val="24"/>
          <w:lang w:eastAsia="ru-RU"/>
        </w:rPr>
        <w:t xml:space="preserve"> - на его противоположных сторонах;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е)</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на ограждениях и корпусах промышленных предприятий - справа от главного входа, въезда;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указатели наименования элемента улично-дорожной сети размещаются: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а) в простенке на угловом участке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при размещении рядом с номерным знаком - на единой вертикальной оси над номерным знаком;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размещение номерных знаков должно отвечать следующим требованиям: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а) высота от поверхности земли - 2,5 - </w:t>
      </w:r>
      <w:smartTag w:uri="urn:schemas-microsoft-com:office:smarttags" w:element="metricconverter">
        <w:smartTagPr>
          <w:attr w:name="ProductID" w:val="3,5 м"/>
        </w:smartTagPr>
        <w:r w:rsidRPr="00F34588">
          <w:rPr>
            <w:rFonts w:ascii="Times New Roman" w:eastAsia="Times New Roman" w:hAnsi="Times New Roman" w:cs="Times New Roman"/>
            <w:sz w:val="24"/>
            <w:szCs w:val="24"/>
            <w:lang w:eastAsia="ru-RU"/>
          </w:rPr>
          <w:t>3,5 м</w:t>
        </w:r>
      </w:smartTag>
      <w:r w:rsidRPr="00F34588">
        <w:rPr>
          <w:rFonts w:ascii="Times New Roman" w:eastAsia="Times New Roman" w:hAnsi="Times New Roman" w:cs="Times New Roman"/>
          <w:sz w:val="24"/>
          <w:szCs w:val="24"/>
          <w:lang w:eastAsia="ru-RU"/>
        </w:rPr>
        <w:t>;</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б)</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на участке фасада, свободном от выступающих архитектурных деталей;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в) привязка к вертикальной оси простенка, архитектурным членениям фасада;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г) единая вертикальная отметка размещения знаков на соседних фасадах;</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 отсутствие внешних заслоняющих объектов (деревьев, построек);</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размещение рядом с номерным знаком выступающих вывесок, консолей, а также наземных объектов, затрудняющих его восприятие, запрещается;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7)</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размещение номерных знаков и указателей на участках фасада, плохо просматривающихся со стороны транспортного и пешеходного движения, вблизи выступающих элементов фасада или на заглубленных участках фасада, на лоджиях и балконах, на элементах декора, карнизах, воротах не допускается;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8)</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таблички с указанием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w:t>
      </w:r>
      <w:smartTag w:uri="urn:schemas-microsoft-com:office:smarttags" w:element="metricconverter">
        <w:smartTagPr>
          <w:attr w:name="ProductID" w:val="2,5 м"/>
        </w:smartTagPr>
        <w:r w:rsidRPr="00F34588">
          <w:rPr>
            <w:rFonts w:ascii="Times New Roman" w:eastAsia="Times New Roman" w:hAnsi="Times New Roman" w:cs="Times New Roman"/>
            <w:sz w:val="24"/>
            <w:szCs w:val="24"/>
            <w:lang w:eastAsia="ru-RU"/>
          </w:rPr>
          <w:t>2,5 м</w:t>
        </w:r>
      </w:smartTag>
      <w:r w:rsidRPr="00F34588">
        <w:rPr>
          <w:rFonts w:ascii="Times New Roman" w:eastAsia="Times New Roman" w:hAnsi="Times New Roman" w:cs="Times New Roman"/>
          <w:sz w:val="24"/>
          <w:szCs w:val="24"/>
          <w:lang w:eastAsia="ru-RU"/>
        </w:rPr>
        <w:t xml:space="preserve"> (вертикальная табличка).</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90.</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устройству знаков адресации заключаются в следующем:</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знаки адресации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(для знаков и надписей), малый вес;</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конструктивное решение знаков адресации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внешний вид и устройство знаков адресации должны отвечать требованиям высокого художественного качества и современного технического решения;</w:t>
      </w:r>
    </w:p>
    <w:p w:rsidR="00F34588" w:rsidRPr="00F34588" w:rsidRDefault="00F34588" w:rsidP="00F34588">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цветовое решение знаков адресации должно иметь унифицированный характер, обеспечивающий читаемость в темное время суток без внутренней подсветки.</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91.Основными требованиями к эксплуатации знаков адресации являются:</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контроль за наличием и техническим состоянием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своевременная замена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поддержание внешнего вида, периодическая очистка знаков;</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снятие, сохранение знаков в период проведения ремонтных работ на фасадах зданий и сооружений;</w:t>
      </w:r>
    </w:p>
    <w:p w:rsidR="00F34588" w:rsidRPr="00F34588" w:rsidRDefault="00F34588" w:rsidP="00F34588">
      <w:pPr>
        <w:autoSpaceDE w:val="0"/>
        <w:autoSpaceDN w:val="0"/>
        <w:adjustRightInd w:val="0"/>
        <w:spacing w:after="0" w:line="240" w:lineRule="auto"/>
        <w:ind w:firstLine="540"/>
        <w:jc w:val="both"/>
        <w:rPr>
          <w:rFonts w:ascii="Times New Roman" w:eastAsia="Times New Roman" w:hAnsi="Times New Roman" w:cs="Times New Roman"/>
          <w:sz w:val="24"/>
          <w:szCs w:val="24"/>
          <w:shd w:val="clear" w:color="auto" w:fill="FFFFFF"/>
          <w:lang w:eastAsia="ru-RU"/>
        </w:rPr>
      </w:pPr>
      <w:r w:rsidRPr="00F34588">
        <w:rPr>
          <w:rFonts w:ascii="Times New Roman" w:eastAsia="Times New Roman" w:hAnsi="Times New Roman" w:cs="Times New Roman"/>
          <w:sz w:val="24"/>
          <w:szCs w:val="24"/>
          <w:lang w:eastAsia="ru-RU"/>
        </w:rPr>
        <w:t>5) регулирование условий видимости знаков (высоты зеленых насаждений).</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w:t>
      </w:r>
      <w:r w:rsidRPr="00F34588">
        <w:rPr>
          <w:rFonts w:ascii="Times New Roman" w:eastAsia="Times New Roman" w:hAnsi="Times New Roman" w:cs="Times New Roman"/>
          <w:sz w:val="24"/>
          <w:szCs w:val="24"/>
          <w:lang w:eastAsia="ru-RU"/>
        </w:rPr>
        <w:t>. ТРЕБОВАНИЯ К СОДЕРЖАНИЮ МАЛЫХ АРХИТЕКТУРНЫХ ФОРМ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92. Собственники малых архитектурных форм обязаны содержать их в порядке, производить ремонт и окраску в соответствии с колерами, предусмотренными проектами.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93. Окраска киосков, павильонов, палаток, столиков, заборов, тротуарных ограждений, павильонов на остановочных пунктах, малых спортивных сооружений, элементов благоустройства кварталов, садов, парков, тумб, стендов, щитов для объявлений, указателей остановки транспорта, скамеек и садовых диванов производится по мере необходимости.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94. Окраска и ремонт каменных, железобетонных и металлических оград, опор фонарей уличного освещения, трансформаторных будок, металлических ворот, жилых, общественных и промышленных зданий производятся по мере необходимости.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95. Расклейка газет, плакатов, афиш, объявлений и рекламных проспектов разрешается только на специально установленных щитах или тумбах.</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ТРЕБОВАНИЯ К СОДЕРЖАНИЮ ИГРОВОГО</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СПОРТИВНОГО ОБОРУДОВАНИЯ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96.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97. При размещении игрового оборудования на детских игровых площадках необходимо соблюдать минимальные </w:t>
      </w:r>
      <w:hyperlink w:anchor="P1900" w:history="1">
        <w:r w:rsidRPr="00F34588">
          <w:rPr>
            <w:rFonts w:ascii="Times New Roman" w:eastAsia="Times New Roman" w:hAnsi="Times New Roman" w:cs="Times New Roman"/>
            <w:sz w:val="24"/>
            <w:szCs w:val="24"/>
            <w:lang w:eastAsia="ru-RU"/>
          </w:rPr>
          <w:t>расстояния</w:t>
        </w:r>
      </w:hyperlink>
      <w:r w:rsidRPr="00F34588">
        <w:rPr>
          <w:rFonts w:ascii="Times New Roman" w:eastAsia="Times New Roman" w:hAnsi="Times New Roman" w:cs="Times New Roman"/>
          <w:sz w:val="24"/>
          <w:szCs w:val="24"/>
          <w:lang w:eastAsia="ru-RU"/>
        </w:rPr>
        <w:t xml:space="preserve"> безопасности. В зоне безопасности игровых элементов не допускается размещение других видов игрового оборудования, скамеек, урн, бортовых камней и твердых видов покрытия, а также веток, стволов, корней деревьев.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98.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сколови иных дефектов).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99. Детские площадки могут быть организованы в виде отдельных площадок для разных возрастных групп или в виде игровых площадок с зонированием по возрастным интересам.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Расстояние от окон жилых домов и общественных зданий до границ детских площадок </w:t>
      </w:r>
      <w:r w:rsidRPr="00F34588">
        <w:rPr>
          <w:rFonts w:ascii="Times New Roman" w:eastAsia="Times New Roman" w:hAnsi="Times New Roman" w:cs="Times New Roman"/>
          <w:sz w:val="24"/>
          <w:szCs w:val="24"/>
          <w:lang w:eastAsia="ru-RU"/>
        </w:rPr>
        <w:lastRenderedPageBreak/>
        <w:t>дошкольного возраста, младшего и среднего школьного возраста должно быть      не менее 12 м, площадок для занятий физкультурой (в зависимости от шумовых характеристик) - 10-40 м. Наибольшие значения принимаются для хоккейных и футбольных площадок, наименьшие - для площадок для настольного тенниса.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P333"/>
      <w:bookmarkEnd w:id="6"/>
      <w:r w:rsidRPr="00F34588">
        <w:rPr>
          <w:rFonts w:ascii="Times New Roman" w:eastAsia="Times New Roman" w:hAnsi="Times New Roman" w:cs="Times New Roman"/>
          <w:sz w:val="24"/>
          <w:szCs w:val="24"/>
          <w:lang w:eastAsia="ru-RU"/>
        </w:rPr>
        <w:t xml:space="preserve">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должны быть организованы с проездов и улиц. При условии изоляции детских площадок зелеными насаждениями (деревьями, кустарниками) минимальное расстояние от границ детских площадок до гостевых стоянок и участков постоянного и временного хранения автотранспортных средств необходимо принимать согласно </w:t>
      </w:r>
      <w:hyperlink r:id="rId14" w:history="1">
        <w:r w:rsidRPr="00F34588">
          <w:rPr>
            <w:rFonts w:ascii="Times New Roman" w:eastAsia="Times New Roman" w:hAnsi="Times New Roman" w:cs="Times New Roman"/>
            <w:sz w:val="24"/>
            <w:szCs w:val="24"/>
            <w:lang w:eastAsia="ru-RU"/>
          </w:rPr>
          <w:t>СанПиН 2.2.1/2.1.1.1200-03</w:t>
        </w:r>
      </w:hyperlink>
      <w:r w:rsidRPr="00F34588">
        <w:rPr>
          <w:rFonts w:ascii="Times New Roman" w:eastAsia="Times New Roman" w:hAnsi="Times New Roman" w:cs="Times New Roman"/>
          <w:sz w:val="24"/>
          <w:szCs w:val="24"/>
          <w:lang w:eastAsia="ru-RU"/>
        </w:rPr>
        <w:t>«Санитарно-защитные зоны и санитарная классификация предприятий, сооружений и иных объектов», утвержденным постановлением Главного государственного санитарного врача Российской Федерации от 25.09.2007 № 74, до площадок мусоросборников - 15 м, до отстойно-разворотных площадок на конечных остановках маршрутов городского пассажирского транспорта - не менее 50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100.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могут быть оборудованы твердыми видами покрытия или фундаментом.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 площадках для детей дошкольного возраста нельзя допускать наличие растений с колючками. На всех видах детских площадок нельзя допускать наличие растений с ядовитыми плодами.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VII</w:t>
      </w:r>
      <w:r w:rsidRPr="00F34588">
        <w:rPr>
          <w:rFonts w:ascii="Times New Roman" w:eastAsia="Times New Roman" w:hAnsi="Times New Roman" w:cs="Times New Roman"/>
          <w:sz w:val="24"/>
          <w:szCs w:val="24"/>
          <w:lang w:eastAsia="ru-RU"/>
        </w:rPr>
        <w:t>.</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ТРЕБОВАНИЯ К СОДЕРЖАНИЮ ПЛОЩАДОК</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ДЛЯ СБОРА ТВЕРДЫХ БЫТОВЫХ ОТХОДОВ</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101.</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 xml:space="preserve">Площадки для установки мусоросборников - специально оборудованные места, предназначенные для сбора твердых бытовых отходов (далее - ТБО).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102. Площадки должны быть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предусматривать возможность удобного подъезда транспорта для очистки контейнеров и наличия разворотных площадок (12 м x 12 м). </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highlight w:val="yellow"/>
          <w:lang w:eastAsia="ru-RU"/>
        </w:rPr>
      </w:pPr>
      <w:r w:rsidRPr="00F34588">
        <w:rPr>
          <w:rFonts w:ascii="Times New Roman" w:eastAsia="Times New Roman" w:hAnsi="Times New Roman" w:cs="Times New Roman"/>
          <w:sz w:val="24"/>
          <w:szCs w:val="24"/>
          <w:lang w:eastAsia="ru-RU"/>
        </w:rPr>
        <w:t xml:space="preserve">103. Если в условиях сложившейся застройки нет возможности соблюдения санитарного разрыва, установленного </w:t>
      </w:r>
      <w:hyperlink r:id="rId15" w:history="1">
        <w:r w:rsidRPr="00F34588">
          <w:rPr>
            <w:rFonts w:ascii="Times New Roman" w:eastAsia="Times New Roman" w:hAnsi="Times New Roman" w:cs="Times New Roman"/>
            <w:sz w:val="24"/>
            <w:szCs w:val="24"/>
            <w:lang w:eastAsia="ru-RU"/>
          </w:rPr>
          <w:t>СанПиН 42-128-4690-88</w:t>
        </w:r>
      </w:hyperlink>
      <w:r w:rsidRPr="00F34588">
        <w:rPr>
          <w:rFonts w:ascii="Times New Roman" w:eastAsia="Times New Roman" w:hAnsi="Times New Roman" w:cs="Times New Roman"/>
          <w:sz w:val="24"/>
          <w:szCs w:val="24"/>
          <w:lang w:eastAsia="ru-RU"/>
        </w:rPr>
        <w:t xml:space="preserve">, </w:t>
      </w:r>
      <w:hyperlink r:id="rId16" w:history="1">
        <w:r w:rsidRPr="00F34588">
          <w:rPr>
            <w:rFonts w:ascii="Times New Roman" w:eastAsia="Times New Roman" w:hAnsi="Times New Roman" w:cs="Times New Roman"/>
            <w:sz w:val="24"/>
            <w:szCs w:val="24"/>
            <w:lang w:eastAsia="ru-RU"/>
          </w:rPr>
          <w:t>СанПиН 2.1.2.2645-10</w:t>
        </w:r>
      </w:hyperlink>
      <w:r w:rsidRPr="00F34588">
        <w:rPr>
          <w:rFonts w:ascii="Times New Roman" w:eastAsia="Times New Roman" w:hAnsi="Times New Roman" w:cs="Times New Roman"/>
          <w:sz w:val="24"/>
          <w:szCs w:val="24"/>
          <w:lang w:eastAsia="ru-RU"/>
        </w:rPr>
        <w:t xml:space="preserve"> «Санитарно-эпидемиологические требования к условиям проживания в жилых зданиях и помещениях. Санитарно-эпидемиологические правила и нормативы», утвержденными постановлением Главного государственного санитарного врача Российской Федерации от 10.06.2010 № 64 (далее - СанПиН 2.1.2.2645-10), размещение контейнерной площадки разрешается при наличии Решения.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104.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Покрытие площадки должно быть аналогичным покрытию примыкающих транспортных проездов. Уклон покрытия площадки должен составлять 5-10% в сторону проезжей части.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VIII</w:t>
      </w:r>
      <w:r w:rsidRPr="00F34588">
        <w:rPr>
          <w:rFonts w:ascii="Times New Roman" w:eastAsia="Times New Roman" w:hAnsi="Times New Roman" w:cs="Times New Roman"/>
          <w:sz w:val="24"/>
          <w:szCs w:val="24"/>
          <w:lang w:eastAsia="ru-RU"/>
        </w:rPr>
        <w:t>. ТРЕБОВАНИЯ К ПЛОЩАДКАМ ДЛЯ ВЫГУЛА</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И ДРЕССИРОВКИ СОБАК</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105. Площадки для выгула собак можно размещать на территориях общего пользования микрорайона, свободных от зеленых насаждений, под линиями электропередачи с напряжением не более 110 кВт, за пределами санитарной зоны источников водоснабжения первого и второго поясов. Расстояние от границы площадки до окон жилых и общественных зданий должно быть не менее 25 м, а до участков образовательных организаций, детских, спортивных площадок, площадок отдыха - не менее 40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106.</w:t>
      </w:r>
      <w:r w:rsidRPr="00F34588">
        <w:rPr>
          <w:rFonts w:ascii="Times New Roman" w:eastAsia="Times New Roman" w:hAnsi="Times New Roman" w:cs="Times New Roman"/>
          <w:sz w:val="24"/>
          <w:szCs w:val="24"/>
          <w:lang w:val="en-US" w:eastAsia="ru-RU"/>
        </w:rPr>
        <w:t> </w:t>
      </w:r>
      <w:r w:rsidRPr="00F34588">
        <w:rPr>
          <w:rFonts w:ascii="Times New Roman" w:eastAsia="Times New Roman" w:hAnsi="Times New Roman" w:cs="Times New Roman"/>
          <w:sz w:val="24"/>
          <w:szCs w:val="24"/>
          <w:lang w:eastAsia="ru-RU"/>
        </w:rPr>
        <w:t>Размеры площадок для выгула собак, размещаемых на территориях жилого назначения, должны быть 400-600 кв.м, на прочих территориях - до 800 кв.м, в условиях сложившейся застройки размер площадок рассчитывается исходя из имеющихся территориальных возможностей. На территории микрорайонов с плотной жилой застройкой - не более 600 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107. Перечень элементов благоустройства на территории площадки для выгула собак включает различные виды покрытия, ограждения, скамьи, урны, осветительное и информационное оборудование с правилами пользования площадкой.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108. Площадки для дрессировки собак должны быть размещены на удалении от застройки жилого и общественного назначения не менее чем на 50 м. Размер площадки должен быть порядка 2000 кв.м.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109. Обязательный перечень элементов благоустройства территории на площадке для дрессировки собак включает мягкие или газонные виды покрытия, ограждения, скамьи и урны (не менее 2-х на площадку), информационный стенд, осветительное оборудование, специальное тренировочное оборудование.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XIX</w:t>
      </w:r>
      <w:r w:rsidRPr="00F34588">
        <w:rPr>
          <w:rFonts w:ascii="Times New Roman" w:eastAsia="Times New Roman" w:hAnsi="Times New Roman" w:cs="Times New Roman"/>
          <w:sz w:val="24"/>
          <w:szCs w:val="24"/>
          <w:lang w:eastAsia="ru-RU"/>
        </w:rPr>
        <w:t xml:space="preserve">. ТРЕБОВАНИЯ К СОДЕРЖАНИЮ НЕКАПИТАЛЬНЫХ </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highlight w:val="green"/>
          <w:lang w:eastAsia="ru-RU"/>
        </w:rPr>
      </w:pPr>
      <w:r w:rsidRPr="00F34588">
        <w:rPr>
          <w:rFonts w:ascii="Times New Roman" w:eastAsia="Times New Roman" w:hAnsi="Times New Roman" w:cs="Times New Roman"/>
          <w:sz w:val="24"/>
          <w:szCs w:val="24"/>
          <w:lang w:eastAsia="ru-RU"/>
        </w:rPr>
        <w:t>НЕСТАЦИОНАРНЫХ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110. Размещение некапитальных нестационарных сооружений на территории муниципального образования «Город Кедровый»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городской среды и благоустройство территории и застройки. Запрещено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городского пассажирского транспорта (за исключением остановочных павильонов), в охранной зоне водопроводных и канализационных сетей, трубопроводов, а также ближе 10 м от остановочных павильонов, 25 м от вентиляционных шахт, 20 м от окон жилых помещений, перед витринами торговых предприятий, 3 м от стволов деревьев.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Объекты движимого имущества можно размещать на территориях пешеходных зон, в парках, садах, на площадях населенных пунктов. Сооружения должны быть установлены на твердые виды покрытия, оборудованы осветительным оборудованием, урнами или малыми контейнерами для мусора.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111. Остановочные павильоны устанавливаются в местах остановок пассажирского транспорта. Для установки павильона должна быть предусмотрена площадка с твердыми видами покрытия размером 2,0 x 5,0 м и более. Расстояние от края проезжей части до ближайшей конструкции павильона должно быть не менее 3 м, расстояние от боковых конструкций павильона до стволов деревьев - не менее 2 м для деревьев с компактной кроной. </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112. Туалетные кабины должны быть установлены на активно посещаемых территориях населенных пунктов при отсутствии или недостаточной пропускной способности общественных туалетов: в местах проведения массовых мероприятий, на территории объектов рекреации (парках).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X</w:t>
      </w: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 ТРЕБОВАНИЯ К СОДЕРЖАНИЮ И ЭКСПЛУАТАЦИИ СЕТЕЙ</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113. Все элементы наружного освещения (кабельное, воздушная сеть, опоры, светильники, иллюминация, шкафы управления), расположенные на улицах, площадях, скверах, являются муниципальной собственностью муниципального образования «Город Кедровый» и обслуживаются в соответствии с заключенными в установленном порядке муниципальными контрактами за счет средств бюджета муниципального образования.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114. Лицо, с которым заключен муниципальный контракт, обязано: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обеспечить освещение в вечернее и ночное время улиц, площадей и мостов в соответствии с графиком, утвержденным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производить в сроки, установленные муниципальным контрактом, замену перегоревших ламп, разрушенных опор, разбитой арматуры;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производить ремонт установок уличного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элементы наружного освещения содержать в чистоте, обеспечивать отсутствие очагов коррозии металлических опор и других элементов устройств наружного освещения и контактной сети.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115. При строительстве, реконструкции, капитальном ремонте дорог, площадей, скверов, многоквартирных домов, зданий, строений, сооружений все застройщики и лица, производящие реконструкцию или капитальный ремонт, обязаны: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получить технические условия на проектирование строительства и подключение объектов освещения от уполномоченного органа и лица, с которым заключен муниципальный контракт на содержание элементов 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согласовать производство всех видов работ в зоне расположения сетей наружного освещения с лицом, с которым заключен муниципальный контракт на их содержание, и ОГИБДД МО «Парабельское» УМВД России по Томской области. Перед началом работ пригласить их представителей для наблюдения за производством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работы по переносу опор или изменению габаритов воздушных линий электропередачи, перекладке кабельных линий, защите их от механизированных повреждений, а также восстановление временно демонтированного наружного освещения выполнять за свой счет в присутствии представителя лица, с которым заключен муниципальный контракт на содержание соответствующих элементов наружного освещения.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val="en-US" w:eastAsia="ru-RU"/>
        </w:rPr>
        <w:t>X</w:t>
      </w: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I</w:t>
      </w:r>
      <w:r w:rsidRPr="00F34588">
        <w:rPr>
          <w:rFonts w:ascii="Times New Roman" w:eastAsia="Times New Roman" w:hAnsi="Times New Roman" w:cs="Times New Roman"/>
          <w:sz w:val="24"/>
          <w:szCs w:val="24"/>
          <w:lang w:eastAsia="ru-RU"/>
        </w:rPr>
        <w:t>. ТРЕБОВАНИЯ К ПРОИЗВОДСТВУ РАБОТ ПРИ СТРОИТЕЛЬСТВЕ</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ИЛИ РЕМОНТЕ ИНЖЕНЕРНЫХ КОММУНИКАЦИЙ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116. Настоящий раздел Правил обязателен для всех организаций и граждан, в том числе индивидуальных предпринимателей (далее - лица), осуществляющих на территории муниципального образования «Город Кедровый» строительство (реконструкцию) и ремонт инженерных коммуникаций, транспортных сетей и объектов внешнего благоустройства.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117. Координацию сроков производства работ по строительству (реконструкции) и ремонту инженерных коммуникаций, связанных с нарушением благоустройства территорий, осуществляет уполномоченный орган.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7" w:name="P261"/>
      <w:bookmarkEnd w:id="7"/>
      <w:r w:rsidRPr="00F34588">
        <w:rPr>
          <w:rFonts w:ascii="Times New Roman" w:eastAsia="Times New Roman" w:hAnsi="Times New Roman" w:cs="Times New Roman"/>
          <w:sz w:val="24"/>
          <w:szCs w:val="24"/>
          <w:lang w:eastAsia="ru-RU"/>
        </w:rPr>
        <w:t>118. Выдача разрешений на проведение земляных работ производится в соответствии с утвержденным Администрацией города Кедрового административным регламентом предоставления муниципальной услуги.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119. В случае если лица, осуществляющие земляные работы, не выполняют работы в установленный разрешением срок выполнения работ по восстановлению нарушенных объектов благоустройства, разрешение продлевается при представлении в Администрацию города Кедрового письменного ходатайства с объяснением причин изменения сроков выполнения работ. Ходатайство должно быть представлено в Администрацию города Кедрового в срок не позднее 5 дней до окончания действия первоначального разрешения.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lastRenderedPageBreak/>
        <w:t>120. По истечении установленного в разрешении срока начала и окончания производства работ разрешение прекращает свое действие и не является основанием для производства работ. Производство земляных работ по разрешению, срок действия которого истек, является самовольным.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121. До начала производства земляных работ лицо, получившее разрешение, обязано: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выставить дорожные знаки, обеспечивающие безопасность движения транспорта и пешеходов в любое время суток;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снять и сбуртовать растительный слой грунта (при наличии);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оградить места производства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4) в темное время суток обозначить ограждение красными световыми сигналами, на ограждение вывесить таблички с указанием организации, проводящей работы, ответственного лица за производство работ, контактного телефона, срока окончания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5) организовать въезды во все близлежащие у места работы внутриквартальные территории, в том числе на земельные участки, входящие в состав общего имущества многоквартирного дома;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6) устроить мостики через траншеи.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122. Строительство, реконструкция или капитальный ремонт инженерных сетей и сооружений на территории муниципального образования «Город Кедровый» могут осуществляться открытым и закрытым способами. Применение того или иного способа определяется в каждом отдельном случае проектом производства работ с учетом местных условий. При необходимости строительства на одной улице (проезде) нескольких инженерных сетей и сооружений их следует предусматривать (в зависимости от технических возможностей и экономической целесообразности) в специальных проходных коллекторах или совместно в одной траншее.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123. Ответственность за сохранность существующих подземных инженерных сетей, зеленых насаждений несут лица, выполняющие строительные работы. В случае повреждения соседних или пересекающихся коммуникаций они подлежат немедленному восстановлению за счет средств лиц, совершивших повреждение.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124. В каждом случае повреждения при производстве земляных работ существующих подземных сетей, зеленых насаждений Администрация города Кедрового составляет акт с участием представителей заинтересованных сторон. В акте указываются характер и причины повреждения, размер ущерба, лица, ответственные за причинение ущерба, меры и сроки восстановления повреждения.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125. Грунт, вынутый из траншеи и котлованов, подлежит вывозу с места работ немедленно, а в случае его дальнейшей пригодности для обратной засыпки по согласованию с уполномоченным органом складируется с одной стороны траншеи. Материалы от разработанной дорожной одежды и строительные материалы складируются в пределах огражденного места или в специально отведенные местах.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126. Снятый асфальт, непригодный для обратной засыпки, грунт, вынимаемый из траншеи и котлована, подлежат вывозу одновременно с вскрытием траншеи (котлована), не допускается устройство временных отвалов без согласования с уполномоченным органом.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127. При производстве работ по вскрытию запрещается:</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заваливать строительными материалами зеленые насаждения, крышки люков, колодцев, водосточных решеток;</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w:t>
      </w:r>
      <w:r w:rsidRPr="00F34588">
        <w:rPr>
          <w:rFonts w:ascii="Arial" w:eastAsia="Times New Roman" w:hAnsi="Arial" w:cs="Arial"/>
          <w:sz w:val="20"/>
          <w:szCs w:val="20"/>
          <w:lang w:eastAsia="ru-RU"/>
        </w:rPr>
        <w:t> </w:t>
      </w:r>
      <w:r w:rsidRPr="00F34588">
        <w:rPr>
          <w:rFonts w:ascii="Times New Roman" w:eastAsia="Times New Roman" w:hAnsi="Times New Roman" w:cs="Times New Roman"/>
          <w:sz w:val="24"/>
          <w:szCs w:val="24"/>
          <w:lang w:eastAsia="ru-RU"/>
        </w:rPr>
        <w:t>вырубать деревья, кустарники и обнажать их корни при отсутствии разрешения на снос зеленых насаждений.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128. При производстве работ по строительству (реконструкции) или ремонту инженерных коммуникаций со вскрытием усовершенствованного покрытия обратная засыпка траншеи и котлована производится песчано-гравийной смесью с послойным уплотнением катком.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129. При производстве работ по строительству (реконструкции) или ремонту инженерных коммуникаций со вскрытием неусовершенствованного покрытия засыпка траншеи и котлованов производится местным грунтом с обязательным послойным уплотнением катком.</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130. При засыпке траншеи некондиционным грунтом без необходимой степени уплотнения или с нарушением других технологических норм должностное лицо, осуществляющее контроль, </w:t>
      </w:r>
      <w:r w:rsidRPr="00F34588">
        <w:rPr>
          <w:rFonts w:ascii="Times New Roman" w:eastAsia="Times New Roman" w:hAnsi="Times New Roman" w:cs="Times New Roman"/>
          <w:sz w:val="24"/>
          <w:szCs w:val="24"/>
          <w:lang w:eastAsia="ru-RU"/>
        </w:rPr>
        <w:lastRenderedPageBreak/>
        <w:t>обязано приостановить работу до устранения нарушений.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131. Восстановление дорожных покрытий и иных элементов благоустройства после строительства, реконструкции или капитального ремонта подземных сооружений производится за счет лиц, осуществляющих земляные работы.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132. Восстановление транспортных характеристик участка, на котором производятся земляные работы (общее число полос движения, ширина полосы движения, ширина обочины, ширина разделительной полосы, максимальный уровень загрузки дороги движением), круглогодично должно производиться в минимально короткие сроки, определяемые проектом производства работ. В случае невозможности восстановления асфальтобетонных покрытий (при работе в зимний период) допускается их временная замена на сборные покрытия из железобетонных плит.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133. Восстановление конструкции дорожной одежды производится по типу имеющегося покрытия на данном участке.</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134. Лицо, получившее разрешение на производство земляных работ, несет ответственность за состояние места производства земляных работ и его ограждения с момента получения разрешения до полного восстановления нарушенного благоустройства и подписания </w:t>
      </w:r>
      <w:hyperlink w:anchor="P557" w:history="1">
        <w:r w:rsidRPr="00F34588">
          <w:rPr>
            <w:rFonts w:ascii="Times New Roman" w:eastAsia="Times New Roman" w:hAnsi="Times New Roman" w:cs="Times New Roman"/>
            <w:sz w:val="24"/>
            <w:szCs w:val="24"/>
            <w:lang w:eastAsia="ru-RU"/>
          </w:rPr>
          <w:t>акта</w:t>
        </w:r>
      </w:hyperlink>
      <w:r w:rsidRPr="00F34588">
        <w:rPr>
          <w:rFonts w:ascii="Times New Roman" w:eastAsia="Times New Roman" w:hAnsi="Times New Roman" w:cs="Times New Roman"/>
          <w:sz w:val="24"/>
          <w:szCs w:val="24"/>
          <w:lang w:eastAsia="ru-RU"/>
        </w:rPr>
        <w:t xml:space="preserve"> сдачи объекта.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135. Одновременно со сдачей работ по акту лицо, производившее земляные работы, обязано представить в уполномоченный орган гарантийный </w:t>
      </w:r>
      <w:hyperlink w:anchor="P645" w:history="1">
        <w:r w:rsidRPr="00F34588">
          <w:rPr>
            <w:rFonts w:ascii="Times New Roman" w:eastAsia="Times New Roman" w:hAnsi="Times New Roman" w:cs="Times New Roman"/>
            <w:sz w:val="24"/>
            <w:szCs w:val="24"/>
            <w:lang w:eastAsia="ru-RU"/>
          </w:rPr>
          <w:t>паспорт</w:t>
        </w:r>
      </w:hyperlink>
      <w:r w:rsidRPr="00F34588">
        <w:rPr>
          <w:rFonts w:ascii="Times New Roman" w:eastAsia="Times New Roman" w:hAnsi="Times New Roman" w:cs="Times New Roman"/>
          <w:sz w:val="24"/>
          <w:szCs w:val="24"/>
          <w:lang w:eastAsia="ru-RU"/>
        </w:rPr>
        <w:t xml:space="preserve"> на восстановленные объекты благоустройства, определяющий ответственность за просадки или деформацию восстановленного твердого покрытия. При этом исполнитель работ обязан за счет собственных средств устранять в течение двух лет после окончания земляных работ дефекты, которые могут появляться на месте проведения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136. Ответственность за выполнение земляных работ без полученного в установленном порядке разрешения несут лица, в том числе должностные лица, ответственные за производство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XI</w:t>
      </w:r>
      <w:r w:rsidRPr="00F34588">
        <w:rPr>
          <w:rFonts w:ascii="Times New Roman" w:eastAsia="Times New Roman" w:hAnsi="Times New Roman" w:cs="Times New Roman"/>
          <w:sz w:val="24"/>
          <w:szCs w:val="24"/>
          <w:lang w:eastAsia="ru-RU"/>
        </w:rPr>
        <w:t>I. ТРЕБОВАНИЯ К ПРОИЗВОДСТВУ ЗЕМЛЯНЫХ РАБОТ ПРИ ЛИКВИДАЦИИ ПОСЛЕДСТВИЙ АВАРИЙ НА ИНЖЕНЕРНЫХ КОММУНИКАЦИЯХ</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137. При обнаружении на инженерных коммуникациях повреждений, нарушающих нормальную жизнедеятельность населения и организаций, а также безопасность движения транспорта и пешеходов, собственник или пользователь коммуникаций обязан:</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в течение одного дня поставить в известность о происшедшем Администрацию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принять меры, обеспечивающие безопасность в зоне проведения восстановительных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3) согласовать условия производства земляных работ с собственниками или пользователями инженерных коммуникаций, находящихся в зоне аварии, с организациями коммунального комплекса, в случае проведения работ на внутриквартальных или земельных участках, входящих в состав общего имущества многоквартирного дома, с управляющими организациями.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138. Лицо, производящее ликвидацию аварии, обязано получить разрешение на проведение земляных работ в течение трех дней со дня момента возникновения аварии.</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139. Полное восстановление покрытия на дорогах и проездах и других объектах благоустройства производится в сроки, установленные разрешением на производство земляных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XIII</w:t>
      </w:r>
      <w:r w:rsidRPr="00F34588">
        <w:rPr>
          <w:rFonts w:ascii="Times New Roman" w:eastAsia="Times New Roman" w:hAnsi="Times New Roman" w:cs="Times New Roman"/>
          <w:sz w:val="24"/>
          <w:szCs w:val="24"/>
          <w:lang w:eastAsia="ru-RU"/>
        </w:rPr>
        <w:t>. ТРЕБОВАНИЯ К СОДЕРЖАНИЮ ТЕРРИТОРИИ</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ПРИ ОСУЩЕСТВЛЕНИИ КАПИТАЛЬНОГО СТРОИТЕЛЬСТВА</w:t>
      </w: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РЕМОНТА ЗДАНИЙ И СООРУЖЕНИЙ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140. Физические и (или) юридические лица, осуществляющие градостроительную деятельность и ремонт зданий и сооружений, обязаны соблюдать требования, предусмотренные </w:t>
      </w:r>
      <w:r w:rsidRPr="00F34588">
        <w:rPr>
          <w:rFonts w:ascii="Times New Roman" w:eastAsia="Times New Roman" w:hAnsi="Times New Roman" w:cs="Times New Roman"/>
          <w:sz w:val="24"/>
          <w:szCs w:val="24"/>
          <w:lang w:eastAsia="ru-RU"/>
        </w:rPr>
        <w:lastRenderedPageBreak/>
        <w:t>действующим законодательством, настоящими Правилами, требования градостроительного плана земельного участка, утвержденного проектом, а также обеспечивать безопасность окружающей среды и экологическую безопасность.</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141. Физические и (или) юридические лица, осуществляющие градостроительную деятельность и ремонт зданий и сооружений, обязаны принимать меры:</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 по предотвращению загрязнения территорий, прилегающих к строительной площадке (в том числе подъездных путей);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2) по санитарной очистке территорий строительной площадки и вывозу отходов, образующихся при производстве строительных работ. Не допускается закапывание в грунт и сжигание отходов, образовавшихся в процессе производства работ на территории строительной площадки и прилегающей к ней территории. После окончания строительных работ физические и (или) юридические лица, осуществляющие градостроительную деятельность и ремонт зданий и сооружений, обязаны вывезти с территории строительной площадки и с территории, прилегающей к строительной площадке (в том числе с территории подъездных путей), все отходы, образовавшиеся в процессе производства работ.</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142. Благоустройство и озеленение территорий жилых микрорайонов и кварталов муниципального образования «Город Кедровый», объектов социального, культурно-бытового и другого назначения определяются согласованной в установленном порядке проектной документацией.</w:t>
      </w:r>
    </w:p>
    <w:p w:rsidR="00F34588" w:rsidRPr="00F34588" w:rsidRDefault="00F34588" w:rsidP="00F34588">
      <w:pPr>
        <w:keepNext/>
        <w:keepLines/>
        <w:spacing w:before="400" w:after="120" w:line="240" w:lineRule="auto"/>
        <w:ind w:left="450" w:firstLine="567"/>
        <w:jc w:val="center"/>
        <w:outlineLvl w:val="0"/>
        <w:rPr>
          <w:rFonts w:ascii="Times New Roman" w:eastAsia="Times New Roman" w:hAnsi="Times New Roman" w:cs="Times New Roman"/>
          <w:sz w:val="24"/>
          <w:szCs w:val="24"/>
          <w:lang w:eastAsia="ru-RU"/>
        </w:rPr>
      </w:pPr>
      <w:bookmarkStart w:id="8" w:name="_Toc472352465"/>
      <w:r w:rsidRPr="00F34588">
        <w:rPr>
          <w:rFonts w:ascii="Times New Roman" w:eastAsia="Times New Roman" w:hAnsi="Times New Roman" w:cs="Times New Roman"/>
          <w:sz w:val="24"/>
          <w:szCs w:val="24"/>
          <w:lang w:val="en-US" w:eastAsia="ru-RU"/>
        </w:rPr>
        <w:t>XX</w:t>
      </w:r>
      <w:r w:rsidRPr="00F34588">
        <w:rPr>
          <w:rFonts w:ascii="Times New Roman" w:eastAsia="Times New Roman" w:hAnsi="Times New Roman" w:cs="Times New Roman"/>
          <w:sz w:val="24"/>
          <w:szCs w:val="24"/>
          <w:lang w:eastAsia="ru-RU"/>
        </w:rPr>
        <w:t>IV. ФОРМЫ И МЕХАНИЗМЫ ОБЩЕСТВЕННОГО УЧАСТИЯ В ПРИНЯТИИ РЕШЕНИЙ И РЕАЛИЗАЦИИ ПРОЕКТОВ КОМПЛЕКСНОГО БЛАГОУСТРОЙСТВА И РАЗВИТИЯ ГОРОДСКОЙ СРЕДЫ</w:t>
      </w:r>
      <w:bookmarkEnd w:id="8"/>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143. Формы общественного участия в принятии решений и реализации проектов комплексного благоустройства и развития городской среды:</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совместное определение целей и задач по развитию территории, инвентаризация проблем и потенциалов среды;</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определение основных видов функциональных зон и их взаимного расположения на выбранной территории;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консультации в выборе типов покрытий с учетом функционального зонирования территории;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консультации по предполагаемым типам озеленения;</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консультации по предполагаемым типам освещения и осветительного оборудования;</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7) участие в разработке проекта, обсуждение решений с архитекторами, проектировщиками и другими профильными специалистами;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8) согласование проектных решений с участниками процесса проектирования и будущими пользователями;</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10) осуществление общественного контроля над процессом эксплуатации территории.</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144. Информирование может осуществляться (но не ограничиваться) посредством:</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регулярному информированию о ходе проекта с публикацией фото, видео и текстовых отчетов по итогам проведения общественных обсуждений;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2) работы с местными СМИ, охватывающими широкий круг людей разных возрастных групп и потенциальные аудитории проекта;</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lastRenderedPageBreak/>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массового пребывания людей;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4) информирования населения через образовательные организации, в том числе  посредством организации конкурса рисунков, сочинений, проектов;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5) использования социальных сетей и интернет-ресурсов;</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6) установки интерактивных стендов с устройствами для заполнения и сбора анкет, установки стендов с генпланом муниципального образования «Город Кедровый» для проведения картирования и сбора пожеланий в местах массового пребывания людей;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 xml:space="preserve">7) установки специальных информационных стендов в местах с большой проходимостью на территории самого объекта проектирования. </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145. Механизмы общественного участия:</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 обсуждение проектов в интерактивном формате;</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2) использование социологических инструментов (анкетирования, опросов, интервьюирования, проведения фокус-групп);</w:t>
      </w:r>
    </w:p>
    <w:p w:rsidR="00F34588" w:rsidRPr="00F34588" w:rsidRDefault="00F34588" w:rsidP="00F34588">
      <w:pPr>
        <w:spacing w:after="0" w:line="240" w:lineRule="auto"/>
        <w:ind w:firstLine="567"/>
        <w:contextualSpacing/>
        <w:jc w:val="both"/>
        <w:rPr>
          <w:rFonts w:ascii="Times New Roman" w:eastAsia="Arial"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3) проведение общественных обсуждений.</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Arial" w:hAnsi="Times New Roman" w:cs="Times New Roman"/>
          <w:color w:val="000000"/>
          <w:sz w:val="24"/>
          <w:szCs w:val="24"/>
          <w:lang w:eastAsia="ru-RU"/>
        </w:rPr>
        <w:t>146. </w:t>
      </w:r>
      <w:r w:rsidRPr="00F34588">
        <w:rPr>
          <w:rFonts w:ascii="Times New Roman" w:eastAsia="Times New Roman" w:hAnsi="Times New Roman" w:cs="Times New Roman"/>
          <w:color w:val="000000"/>
          <w:sz w:val="24"/>
          <w:szCs w:val="24"/>
          <w:lang w:eastAsia="ru-RU"/>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фото-видеофиксации, а также общегородских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 (или) на общегородской интерактивный портал в информационно-телекоммуникационной сети «Интернет».</w:t>
      </w:r>
    </w:p>
    <w:p w:rsidR="00F34588" w:rsidRPr="00F34588" w:rsidRDefault="00F34588" w:rsidP="00F34588">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color w:val="000000"/>
          <w:sz w:val="24"/>
          <w:szCs w:val="24"/>
          <w:lang w:eastAsia="ru-RU"/>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F34588" w:rsidRPr="00F34588" w:rsidRDefault="00F34588" w:rsidP="00F34588">
      <w:pPr>
        <w:spacing w:after="0" w:line="240" w:lineRule="auto"/>
        <w:ind w:firstLine="567"/>
        <w:contextualSpacing/>
        <w:jc w:val="center"/>
        <w:rPr>
          <w:rFonts w:ascii="Times New Roman" w:eastAsia="Times New Roman" w:hAnsi="Times New Roman" w:cs="Times New Roman"/>
          <w:sz w:val="24"/>
          <w:szCs w:val="24"/>
          <w:lang w:eastAsia="ru-RU"/>
        </w:rPr>
      </w:pPr>
    </w:p>
    <w:p w:rsidR="00F34588" w:rsidRPr="00F34588" w:rsidRDefault="00F34588" w:rsidP="00F34588">
      <w:pPr>
        <w:spacing w:after="0" w:line="240" w:lineRule="auto"/>
        <w:ind w:firstLine="567"/>
        <w:contextualSpacing/>
        <w:jc w:val="center"/>
        <w:rPr>
          <w:rFonts w:ascii="Times New Roman" w:eastAsia="Times New Roman" w:hAnsi="Times New Roman" w:cs="Times New Roman"/>
          <w:color w:val="000000"/>
          <w:sz w:val="24"/>
          <w:szCs w:val="24"/>
          <w:lang w:eastAsia="ru-RU"/>
        </w:rPr>
      </w:pPr>
      <w:r w:rsidRPr="00F34588">
        <w:rPr>
          <w:rFonts w:ascii="Times New Roman" w:eastAsia="Times New Roman" w:hAnsi="Times New Roman" w:cs="Times New Roman"/>
          <w:sz w:val="24"/>
          <w:szCs w:val="24"/>
          <w:lang w:eastAsia="ru-RU"/>
        </w:rPr>
        <w:t>X</w:t>
      </w:r>
      <w:r w:rsidRPr="00F34588">
        <w:rPr>
          <w:rFonts w:ascii="Times New Roman" w:eastAsia="Times New Roman" w:hAnsi="Times New Roman" w:cs="Times New Roman"/>
          <w:sz w:val="24"/>
          <w:szCs w:val="24"/>
          <w:lang w:val="en-US" w:eastAsia="ru-RU"/>
        </w:rPr>
        <w:t>XV</w:t>
      </w:r>
      <w:r w:rsidRPr="00F34588">
        <w:rPr>
          <w:rFonts w:ascii="Times New Roman" w:eastAsia="Times New Roman" w:hAnsi="Times New Roman" w:cs="Times New Roman"/>
          <w:sz w:val="24"/>
          <w:szCs w:val="24"/>
          <w:lang w:eastAsia="ru-RU"/>
        </w:rPr>
        <w:t>. ОТВЕТСТВЕННОСТЬ ЗА НАРУШЕНИЕ ПРАВИЛ БЛАГОУСТРОЙСТВА И САНИТАРНОГО СОДЕРЖАНИЯ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147. Административную ответственность за нарушение настоящих Правил, предусмотренную Кодексом Томской области об административных правонарушениях, несут все юридические и физические лица, в том числе индивидуальные предприниматели, должностные лица.</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XX</w:t>
      </w:r>
      <w:r w:rsidRPr="00F34588">
        <w:rPr>
          <w:rFonts w:ascii="Times New Roman" w:eastAsia="Times New Roman" w:hAnsi="Times New Roman" w:cs="Times New Roman"/>
          <w:sz w:val="24"/>
          <w:szCs w:val="24"/>
          <w:lang w:val="en-US" w:eastAsia="ru-RU"/>
        </w:rPr>
        <w:t>VI</w:t>
      </w:r>
      <w:r w:rsidRPr="00F34588">
        <w:rPr>
          <w:rFonts w:ascii="Times New Roman" w:eastAsia="Times New Roman" w:hAnsi="Times New Roman" w:cs="Times New Roman"/>
          <w:sz w:val="24"/>
          <w:szCs w:val="24"/>
          <w:lang w:eastAsia="ru-RU"/>
        </w:rPr>
        <w:t>. КОНТРОЛЬ ЗА СОБЛЮДЕНИЕМ ПРАВИЛ БЛАГОУСТРОЙСТВА</w:t>
      </w:r>
    </w:p>
    <w:p w:rsidR="00F34588" w:rsidRPr="00F34588" w:rsidRDefault="00F34588" w:rsidP="00F34588">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И САНИТАРНОГО СОДЕРЖАНИЯ НА ТЕРРИТОРИИ МУНИЦИПАЛЬНОГО ОБРАЗОВАНИЯ «ГОРОД КЕДРОВЫЙ»</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148. Контроль за соблюдением настоящих Правил осуществляет Администрация города Кедрового.</w:t>
      </w:r>
    </w:p>
    <w:p w:rsidR="00F34588" w:rsidRPr="00F34588" w:rsidRDefault="00F34588" w:rsidP="00F345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149. Протоколы об административных правонарушениях в области благоустройства на территории муниципального образования «Город Кедровый», предусмотренные </w:t>
      </w:r>
      <w:hyperlink r:id="rId17" w:history="1">
        <w:r w:rsidRPr="00F34588">
          <w:rPr>
            <w:rFonts w:ascii="Times New Roman" w:eastAsia="Times New Roman" w:hAnsi="Times New Roman" w:cs="Times New Roman"/>
            <w:sz w:val="24"/>
            <w:szCs w:val="24"/>
            <w:lang w:eastAsia="ru-RU"/>
          </w:rPr>
          <w:t>Кодексом</w:t>
        </w:r>
      </w:hyperlink>
      <w:r w:rsidRPr="00F34588">
        <w:rPr>
          <w:rFonts w:ascii="Times New Roman" w:eastAsia="Times New Roman" w:hAnsi="Times New Roman" w:cs="Times New Roman"/>
          <w:sz w:val="24"/>
          <w:szCs w:val="24"/>
          <w:lang w:eastAsia="ru-RU"/>
        </w:rPr>
        <w:t xml:space="preserve"> Томской области об административных правонарушениях, составляются должностными лицами Администрации города Кедрового, уполномоченными на составление протоколов об административных правонарушениях.</w:t>
      </w:r>
    </w:p>
    <w:p w:rsidR="00F34588" w:rsidRPr="00F34588" w:rsidRDefault="00F34588" w:rsidP="00F3458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4588">
        <w:rPr>
          <w:rFonts w:ascii="Times New Roman" w:eastAsia="Times New Roman" w:hAnsi="Times New Roman" w:cs="Times New Roman"/>
          <w:sz w:val="24"/>
          <w:szCs w:val="24"/>
          <w:lang w:eastAsia="ru-RU"/>
        </w:rPr>
        <w:t xml:space="preserve">150. Дела об административных правонарушениях в области благоустройства, предусмотренных </w:t>
      </w:r>
      <w:hyperlink r:id="rId18" w:history="1">
        <w:r w:rsidRPr="00F34588">
          <w:rPr>
            <w:rFonts w:ascii="Times New Roman" w:eastAsia="Times New Roman" w:hAnsi="Times New Roman" w:cs="Times New Roman"/>
            <w:sz w:val="24"/>
            <w:szCs w:val="24"/>
            <w:lang w:eastAsia="ru-RU"/>
          </w:rPr>
          <w:t>Кодексом</w:t>
        </w:r>
      </w:hyperlink>
      <w:r w:rsidRPr="00F34588">
        <w:rPr>
          <w:rFonts w:ascii="Times New Roman" w:eastAsia="Times New Roman" w:hAnsi="Times New Roman" w:cs="Times New Roman"/>
          <w:sz w:val="24"/>
          <w:szCs w:val="24"/>
          <w:lang w:eastAsia="ru-RU"/>
        </w:rPr>
        <w:t xml:space="preserve"> Томской области об административных правонарушениях от 26.12.2008 № 295-ОЗ, утвержденным постановлением Государственной Думы Томской области от 18.12.2007 № 1912, рассматриваются административной комиссией г. Кедрового, утвержденной постановлением Администрации города Кедрового. </w:t>
      </w:r>
    </w:p>
    <w:p w:rsidR="00F34588" w:rsidRPr="00F34588" w:rsidRDefault="00F34588" w:rsidP="00F34588">
      <w:pPr>
        <w:tabs>
          <w:tab w:val="left" w:pos="10440"/>
        </w:tabs>
        <w:spacing w:after="0" w:line="240" w:lineRule="auto"/>
        <w:ind w:firstLine="567"/>
        <w:jc w:val="both"/>
        <w:rPr>
          <w:rFonts w:ascii="Times New Roman" w:eastAsia="Times New Roman" w:hAnsi="Times New Roman" w:cs="Times New Roman"/>
          <w:sz w:val="24"/>
          <w:szCs w:val="24"/>
          <w:lang w:eastAsia="ru-RU"/>
        </w:rPr>
      </w:pPr>
    </w:p>
    <w:p w:rsidR="00F20FC3" w:rsidRDefault="00F20FC3" w:rsidP="00855BEB">
      <w:pPr>
        <w:autoSpaceDE w:val="0"/>
        <w:autoSpaceDN w:val="0"/>
        <w:adjustRightInd w:val="0"/>
        <w:spacing w:after="0" w:line="240" w:lineRule="auto"/>
        <w:jc w:val="center"/>
        <w:rPr>
          <w:rFonts w:ascii="Times New Roman" w:hAnsi="Times New Roman" w:cs="Times New Roman"/>
          <w:b/>
          <w:bCs/>
          <w:color w:val="000000"/>
          <w:sz w:val="28"/>
          <w:szCs w:val="28"/>
        </w:rPr>
      </w:pPr>
    </w:p>
    <w:sectPr w:rsidR="00F20FC3" w:rsidSect="006D19B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643D0E"/>
    <w:multiLevelType w:val="hybridMultilevel"/>
    <w:tmpl w:val="5FBE770A"/>
    <w:lvl w:ilvl="0" w:tplc="AD58A61E">
      <w:start w:val="24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3564C"/>
    <w:multiLevelType w:val="hybridMultilevel"/>
    <w:tmpl w:val="8E305F6A"/>
    <w:lvl w:ilvl="0" w:tplc="FC9214D4">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146551"/>
    <w:multiLevelType w:val="hybridMultilevel"/>
    <w:tmpl w:val="27E4B94C"/>
    <w:lvl w:ilvl="0" w:tplc="8BC45584">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26166E"/>
    <w:multiLevelType w:val="hybridMultilevel"/>
    <w:tmpl w:val="63DC5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275" w:firstLine="1843"/>
      </w:pPr>
      <w:rPr>
        <w:rFonts w:ascii="Times New Roman" w:hAnsi="Times New Roman" w:cs="Times New Roman" w:hint="default"/>
        <w:sz w:val="28"/>
      </w:rPr>
    </w:lvl>
    <w:lvl w:ilvl="2">
      <w:start w:val="1"/>
      <w:numFmt w:val="decimal"/>
      <w:lvlText w:val="%1.%2.%3."/>
      <w:lvlJc w:val="left"/>
      <w:pPr>
        <w:ind w:left="-1276" w:firstLine="2127"/>
      </w:pPr>
      <w:rPr>
        <w:rFonts w:ascii="Times New Roman" w:hAnsi="Times New Roman" w:cs="Times New Roman" w:hint="default"/>
        <w:sz w:val="28"/>
      </w:rPr>
    </w:lvl>
    <w:lvl w:ilvl="3">
      <w:start w:val="1"/>
      <w:numFmt w:val="decimal"/>
      <w:lvlText w:val="%1.%2.%3.%4."/>
      <w:lvlJc w:val="left"/>
      <w:pPr>
        <w:ind w:left="142"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37" w15:restartNumberingAfterBreak="0">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8"/>
  </w:num>
  <w:num w:numId="2">
    <w:abstractNumId w:val="5"/>
  </w:num>
  <w:num w:numId="3">
    <w:abstractNumId w:val="15"/>
  </w:num>
  <w:num w:numId="4">
    <w:abstractNumId w:val="45"/>
  </w:num>
  <w:num w:numId="5">
    <w:abstractNumId w:val="29"/>
  </w:num>
  <w:num w:numId="6">
    <w:abstractNumId w:val="7"/>
  </w:num>
  <w:num w:numId="7">
    <w:abstractNumId w:val="26"/>
  </w:num>
  <w:num w:numId="8">
    <w:abstractNumId w:val="2"/>
  </w:num>
  <w:num w:numId="9">
    <w:abstractNumId w:val="30"/>
  </w:num>
  <w:num w:numId="10">
    <w:abstractNumId w:val="35"/>
  </w:num>
  <w:num w:numId="11">
    <w:abstractNumId w:val="13"/>
  </w:num>
  <w:num w:numId="12">
    <w:abstractNumId w:val="20"/>
  </w:num>
  <w:num w:numId="13">
    <w:abstractNumId w:val="0"/>
  </w:num>
  <w:num w:numId="14">
    <w:abstractNumId w:val="40"/>
  </w:num>
  <w:num w:numId="15">
    <w:abstractNumId w:val="18"/>
  </w:num>
  <w:num w:numId="16">
    <w:abstractNumId w:val="38"/>
  </w:num>
  <w:num w:numId="17">
    <w:abstractNumId w:val="21"/>
  </w:num>
  <w:num w:numId="18">
    <w:abstractNumId w:val="8"/>
  </w:num>
  <w:num w:numId="19">
    <w:abstractNumId w:val="41"/>
  </w:num>
  <w:num w:numId="20">
    <w:abstractNumId w:val="43"/>
  </w:num>
  <w:num w:numId="21">
    <w:abstractNumId w:val="27"/>
  </w:num>
  <w:num w:numId="22">
    <w:abstractNumId w:val="31"/>
  </w:num>
  <w:num w:numId="23">
    <w:abstractNumId w:val="22"/>
  </w:num>
  <w:num w:numId="24">
    <w:abstractNumId w:val="3"/>
  </w:num>
  <w:num w:numId="25">
    <w:abstractNumId w:val="24"/>
  </w:num>
  <w:num w:numId="26">
    <w:abstractNumId w:val="25"/>
  </w:num>
  <w:num w:numId="27">
    <w:abstractNumId w:val="11"/>
  </w:num>
  <w:num w:numId="28">
    <w:abstractNumId w:val="4"/>
  </w:num>
  <w:num w:numId="29">
    <w:abstractNumId w:val="32"/>
  </w:num>
  <w:num w:numId="30">
    <w:abstractNumId w:val="34"/>
  </w:num>
  <w:num w:numId="31">
    <w:abstractNumId w:val="39"/>
  </w:num>
  <w:num w:numId="32">
    <w:abstractNumId w:val="23"/>
  </w:num>
  <w:num w:numId="33">
    <w:abstractNumId w:val="44"/>
  </w:num>
  <w:num w:numId="34">
    <w:abstractNumId w:val="6"/>
  </w:num>
  <w:num w:numId="35">
    <w:abstractNumId w:val="14"/>
  </w:num>
  <w:num w:numId="36">
    <w:abstractNumId w:val="10"/>
  </w:num>
  <w:num w:numId="37">
    <w:abstractNumId w:val="42"/>
  </w:num>
  <w:num w:numId="38">
    <w:abstractNumId w:val="19"/>
  </w:num>
  <w:num w:numId="39">
    <w:abstractNumId w:val="9"/>
  </w:num>
  <w:num w:numId="40">
    <w:abstractNumId w:val="16"/>
  </w:num>
  <w:num w:numId="41">
    <w:abstractNumId w:val="33"/>
  </w:num>
  <w:num w:numId="42">
    <w:abstractNumId w:val="12"/>
  </w:num>
  <w:num w:numId="43">
    <w:abstractNumId w:val="1"/>
  </w:num>
  <w:num w:numId="44">
    <w:abstractNumId w:val="36"/>
  </w:num>
  <w:num w:numId="45">
    <w:abstractNumId w:val="3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04"/>
    <w:rsid w:val="00000FA9"/>
    <w:rsid w:val="000350C6"/>
    <w:rsid w:val="00042B8B"/>
    <w:rsid w:val="00056447"/>
    <w:rsid w:val="000B3FC9"/>
    <w:rsid w:val="00145392"/>
    <w:rsid w:val="00171231"/>
    <w:rsid w:val="00176404"/>
    <w:rsid w:val="00197897"/>
    <w:rsid w:val="001C47BF"/>
    <w:rsid w:val="001F4A6F"/>
    <w:rsid w:val="00233B88"/>
    <w:rsid w:val="00287AF5"/>
    <w:rsid w:val="00290BB2"/>
    <w:rsid w:val="002B5308"/>
    <w:rsid w:val="002D41CA"/>
    <w:rsid w:val="002E4D23"/>
    <w:rsid w:val="0033298A"/>
    <w:rsid w:val="00366204"/>
    <w:rsid w:val="00367A17"/>
    <w:rsid w:val="00381B0D"/>
    <w:rsid w:val="00390587"/>
    <w:rsid w:val="003B12A0"/>
    <w:rsid w:val="003B669B"/>
    <w:rsid w:val="003B7428"/>
    <w:rsid w:val="003F02FF"/>
    <w:rsid w:val="00425F87"/>
    <w:rsid w:val="004D33D7"/>
    <w:rsid w:val="004D6D93"/>
    <w:rsid w:val="005340CB"/>
    <w:rsid w:val="00534B99"/>
    <w:rsid w:val="00577640"/>
    <w:rsid w:val="005918F9"/>
    <w:rsid w:val="005C3390"/>
    <w:rsid w:val="005D4EBF"/>
    <w:rsid w:val="0061708D"/>
    <w:rsid w:val="00632E8A"/>
    <w:rsid w:val="00654B64"/>
    <w:rsid w:val="00660D20"/>
    <w:rsid w:val="00683D62"/>
    <w:rsid w:val="00693450"/>
    <w:rsid w:val="006A39D8"/>
    <w:rsid w:val="006B2AC7"/>
    <w:rsid w:val="006D19B9"/>
    <w:rsid w:val="006F7FE2"/>
    <w:rsid w:val="00746108"/>
    <w:rsid w:val="00770DFF"/>
    <w:rsid w:val="007B7832"/>
    <w:rsid w:val="007C45E1"/>
    <w:rsid w:val="00832657"/>
    <w:rsid w:val="0085335B"/>
    <w:rsid w:val="00855BEB"/>
    <w:rsid w:val="00876B8C"/>
    <w:rsid w:val="008C59CB"/>
    <w:rsid w:val="008D29C2"/>
    <w:rsid w:val="008E75D0"/>
    <w:rsid w:val="00923F46"/>
    <w:rsid w:val="0096268C"/>
    <w:rsid w:val="00964B9E"/>
    <w:rsid w:val="00983870"/>
    <w:rsid w:val="009863F4"/>
    <w:rsid w:val="00986EB8"/>
    <w:rsid w:val="009908C1"/>
    <w:rsid w:val="00991856"/>
    <w:rsid w:val="009A42D2"/>
    <w:rsid w:val="009A46B4"/>
    <w:rsid w:val="009F6645"/>
    <w:rsid w:val="00A25D55"/>
    <w:rsid w:val="00A34C98"/>
    <w:rsid w:val="00A87906"/>
    <w:rsid w:val="00AA56D0"/>
    <w:rsid w:val="00AD367A"/>
    <w:rsid w:val="00AE1BA0"/>
    <w:rsid w:val="00B01033"/>
    <w:rsid w:val="00B111C5"/>
    <w:rsid w:val="00B52927"/>
    <w:rsid w:val="00BB635E"/>
    <w:rsid w:val="00BF6217"/>
    <w:rsid w:val="00C2243C"/>
    <w:rsid w:val="00C6465B"/>
    <w:rsid w:val="00C97B8B"/>
    <w:rsid w:val="00CB29E8"/>
    <w:rsid w:val="00CB56AC"/>
    <w:rsid w:val="00CE771E"/>
    <w:rsid w:val="00CF743D"/>
    <w:rsid w:val="00D15D83"/>
    <w:rsid w:val="00D40E95"/>
    <w:rsid w:val="00D42024"/>
    <w:rsid w:val="00D6159F"/>
    <w:rsid w:val="00DA3556"/>
    <w:rsid w:val="00E01A44"/>
    <w:rsid w:val="00E25C0E"/>
    <w:rsid w:val="00E4128A"/>
    <w:rsid w:val="00E527C8"/>
    <w:rsid w:val="00E905A7"/>
    <w:rsid w:val="00EA3CEE"/>
    <w:rsid w:val="00EB4647"/>
    <w:rsid w:val="00EC0AC2"/>
    <w:rsid w:val="00F132FD"/>
    <w:rsid w:val="00F20FC3"/>
    <w:rsid w:val="00F229D3"/>
    <w:rsid w:val="00F24234"/>
    <w:rsid w:val="00F34588"/>
    <w:rsid w:val="00F365B0"/>
    <w:rsid w:val="00F57181"/>
    <w:rsid w:val="00FA487F"/>
    <w:rsid w:val="00FF2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9548783-FB9F-4A47-9D8C-A85ADC22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345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F34588"/>
    <w:pPr>
      <w:keepNext/>
      <w:spacing w:after="0" w:line="240" w:lineRule="auto"/>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nhideWhenUsed/>
    <w:qFormat/>
    <w:rsid w:val="002E4D23"/>
    <w:pPr>
      <w:keepNext/>
      <w:keepLines/>
      <w:spacing w:before="200" w:after="0" w:line="276" w:lineRule="auto"/>
      <w:outlineLvl w:val="2"/>
    </w:pPr>
    <w:rPr>
      <w:rFonts w:ascii="Cambria" w:eastAsia="Times New Roman" w:hAnsi="Cambria" w:cs="Times New Roman"/>
      <w:b/>
      <w:bCs/>
      <w:color w:val="4F81BD"/>
    </w:rPr>
  </w:style>
  <w:style w:type="paragraph" w:styleId="4">
    <w:name w:val="heading 4"/>
    <w:basedOn w:val="a"/>
    <w:next w:val="a"/>
    <w:link w:val="40"/>
    <w:unhideWhenUsed/>
    <w:qFormat/>
    <w:rsid w:val="00F345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F3458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rsid w:val="00F34588"/>
    <w:pPr>
      <w:keepNext/>
      <w:keepLines/>
      <w:spacing w:before="240" w:after="80" w:line="276" w:lineRule="auto"/>
      <w:ind w:left="1152" w:hanging="1152"/>
      <w:outlineLvl w:val="5"/>
    </w:pPr>
    <w:rPr>
      <w:rFonts w:ascii="Arial" w:eastAsia="Arial" w:hAnsi="Arial" w:cs="Arial"/>
      <w:i/>
      <w:color w:val="666666"/>
      <w:lang w:eastAsia="ru-RU"/>
    </w:rPr>
  </w:style>
  <w:style w:type="paragraph" w:styleId="7">
    <w:name w:val="heading 7"/>
    <w:basedOn w:val="a"/>
    <w:next w:val="a"/>
    <w:link w:val="70"/>
    <w:uiPriority w:val="9"/>
    <w:qFormat/>
    <w:rsid w:val="002E4D2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F34588"/>
    <w:pPr>
      <w:keepNext/>
      <w:keepLines/>
      <w:spacing w:before="40" w:after="0" w:line="276" w:lineRule="auto"/>
      <w:ind w:left="1440" w:hanging="1440"/>
      <w:outlineLvl w:val="7"/>
    </w:pPr>
    <w:rPr>
      <w:rFonts w:ascii="Cambria" w:eastAsia="Times New Roman" w:hAnsi="Cambria" w:cs="Times New Roman"/>
      <w:color w:val="272727"/>
      <w:sz w:val="21"/>
      <w:szCs w:val="21"/>
      <w:lang w:eastAsia="ru-RU"/>
    </w:rPr>
  </w:style>
  <w:style w:type="paragraph" w:styleId="9">
    <w:name w:val="heading 9"/>
    <w:basedOn w:val="a"/>
    <w:next w:val="a"/>
    <w:link w:val="90"/>
    <w:uiPriority w:val="9"/>
    <w:qFormat/>
    <w:rsid w:val="002E4D2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7832"/>
    <w:pPr>
      <w:ind w:left="720"/>
      <w:contextualSpacing/>
    </w:pPr>
  </w:style>
  <w:style w:type="character" w:customStyle="1" w:styleId="30">
    <w:name w:val="Заголовок 3 Знак"/>
    <w:basedOn w:val="a0"/>
    <w:link w:val="3"/>
    <w:rsid w:val="002E4D23"/>
    <w:rPr>
      <w:rFonts w:ascii="Cambria" w:eastAsia="Times New Roman" w:hAnsi="Cambria" w:cs="Times New Roman"/>
      <w:b/>
      <w:bCs/>
      <w:color w:val="4F81BD"/>
    </w:rPr>
  </w:style>
  <w:style w:type="character" w:customStyle="1" w:styleId="70">
    <w:name w:val="Заголовок 7 Знак"/>
    <w:basedOn w:val="a0"/>
    <w:link w:val="7"/>
    <w:uiPriority w:val="9"/>
    <w:rsid w:val="002E4D23"/>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rsid w:val="002E4D23"/>
    <w:rPr>
      <w:rFonts w:ascii="Arial" w:eastAsia="Times New Roman" w:hAnsi="Arial" w:cs="Arial"/>
      <w:lang w:eastAsia="ru-RU"/>
    </w:rPr>
  </w:style>
  <w:style w:type="paragraph" w:styleId="21">
    <w:name w:val="Body Text 2"/>
    <w:basedOn w:val="a"/>
    <w:link w:val="22"/>
    <w:rsid w:val="002E4D23"/>
    <w:pPr>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E4D23"/>
    <w:rPr>
      <w:rFonts w:ascii="Times New Roman" w:eastAsia="Times New Roman" w:hAnsi="Times New Roman" w:cs="Times New Roman"/>
      <w:sz w:val="24"/>
      <w:szCs w:val="24"/>
      <w:lang w:eastAsia="ru-RU"/>
    </w:rPr>
  </w:style>
  <w:style w:type="character" w:styleId="a4">
    <w:name w:val="Hyperlink"/>
    <w:rsid w:val="002E4D23"/>
    <w:rPr>
      <w:color w:val="0000FF"/>
      <w:u w:val="single"/>
    </w:rPr>
  </w:style>
  <w:style w:type="paragraph" w:customStyle="1" w:styleId="ConsPlusNormal">
    <w:name w:val="ConsPlusNormal"/>
    <w:rsid w:val="002E4D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lsta">
    <w:name w:val="alsta"/>
    <w:basedOn w:val="a"/>
    <w:rsid w:val="002E4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unhideWhenUsed/>
    <w:rsid w:val="00F2423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F24234"/>
    <w:rPr>
      <w:rFonts w:ascii="Segoe UI" w:hAnsi="Segoe UI" w:cs="Segoe UI"/>
      <w:sz w:val="18"/>
      <w:szCs w:val="18"/>
    </w:rPr>
  </w:style>
  <w:style w:type="character" w:customStyle="1" w:styleId="10">
    <w:name w:val="Заголовок 1 Знак"/>
    <w:basedOn w:val="a0"/>
    <w:link w:val="1"/>
    <w:rsid w:val="00F34588"/>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rsid w:val="00F34588"/>
    <w:rPr>
      <w:rFonts w:asciiTheme="majorHAnsi" w:eastAsiaTheme="majorEastAsia" w:hAnsiTheme="majorHAnsi" w:cstheme="majorBidi"/>
      <w:i/>
      <w:iCs/>
      <w:color w:val="2E74B5" w:themeColor="accent1" w:themeShade="BF"/>
    </w:rPr>
  </w:style>
  <w:style w:type="paragraph" w:styleId="a7">
    <w:name w:val="Body Text"/>
    <w:basedOn w:val="a"/>
    <w:link w:val="a8"/>
    <w:unhideWhenUsed/>
    <w:rsid w:val="00F34588"/>
    <w:pPr>
      <w:spacing w:after="120"/>
    </w:pPr>
  </w:style>
  <w:style w:type="character" w:customStyle="1" w:styleId="a8">
    <w:name w:val="Основной текст Знак"/>
    <w:basedOn w:val="a0"/>
    <w:link w:val="a7"/>
    <w:uiPriority w:val="99"/>
    <w:semiHidden/>
    <w:rsid w:val="00F34588"/>
  </w:style>
  <w:style w:type="paragraph" w:styleId="23">
    <w:name w:val="Body Text Indent 2"/>
    <w:basedOn w:val="a"/>
    <w:link w:val="24"/>
    <w:unhideWhenUsed/>
    <w:rsid w:val="00F34588"/>
    <w:pPr>
      <w:spacing w:after="120" w:line="480" w:lineRule="auto"/>
      <w:ind w:left="283"/>
    </w:pPr>
  </w:style>
  <w:style w:type="character" w:customStyle="1" w:styleId="24">
    <w:name w:val="Основной текст с отступом 2 Знак"/>
    <w:basedOn w:val="a0"/>
    <w:link w:val="23"/>
    <w:uiPriority w:val="99"/>
    <w:semiHidden/>
    <w:rsid w:val="00F34588"/>
  </w:style>
  <w:style w:type="character" w:customStyle="1" w:styleId="20">
    <w:name w:val="Заголовок 2 Знак"/>
    <w:basedOn w:val="a0"/>
    <w:link w:val="2"/>
    <w:rsid w:val="00F34588"/>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3458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34588"/>
    <w:rPr>
      <w:rFonts w:ascii="Arial" w:eastAsia="Arial" w:hAnsi="Arial" w:cs="Arial"/>
      <w:i/>
      <w:color w:val="666666"/>
      <w:lang w:eastAsia="ru-RU"/>
    </w:rPr>
  </w:style>
  <w:style w:type="character" w:customStyle="1" w:styleId="80">
    <w:name w:val="Заголовок 8 Знак"/>
    <w:basedOn w:val="a0"/>
    <w:link w:val="8"/>
    <w:uiPriority w:val="9"/>
    <w:semiHidden/>
    <w:rsid w:val="00F34588"/>
    <w:rPr>
      <w:rFonts w:ascii="Cambria" w:eastAsia="Times New Roman" w:hAnsi="Cambria" w:cs="Times New Roman"/>
      <w:color w:val="272727"/>
      <w:sz w:val="21"/>
      <w:szCs w:val="21"/>
      <w:lang w:eastAsia="ru-RU"/>
    </w:rPr>
  </w:style>
  <w:style w:type="numbering" w:customStyle="1" w:styleId="11">
    <w:name w:val="Нет списка1"/>
    <w:next w:val="a2"/>
    <w:uiPriority w:val="99"/>
    <w:semiHidden/>
    <w:rsid w:val="00F34588"/>
  </w:style>
  <w:style w:type="paragraph" w:styleId="31">
    <w:name w:val="Body Text 3"/>
    <w:basedOn w:val="a"/>
    <w:link w:val="32"/>
    <w:rsid w:val="00F34588"/>
    <w:pPr>
      <w:spacing w:after="0" w:line="240" w:lineRule="auto"/>
    </w:pPr>
    <w:rPr>
      <w:rFonts w:ascii="Times New Roman" w:eastAsia="Times New Roman" w:hAnsi="Times New Roman" w:cs="Times New Roman"/>
      <w:i/>
      <w:iCs/>
      <w:sz w:val="24"/>
      <w:szCs w:val="24"/>
      <w:lang w:eastAsia="ru-RU"/>
    </w:rPr>
  </w:style>
  <w:style w:type="character" w:customStyle="1" w:styleId="32">
    <w:name w:val="Основной текст 3 Знак"/>
    <w:basedOn w:val="a0"/>
    <w:link w:val="31"/>
    <w:rsid w:val="00F34588"/>
    <w:rPr>
      <w:rFonts w:ascii="Times New Roman" w:eastAsia="Times New Roman" w:hAnsi="Times New Roman" w:cs="Times New Roman"/>
      <w:i/>
      <w:iCs/>
      <w:sz w:val="24"/>
      <w:szCs w:val="24"/>
      <w:lang w:eastAsia="ru-RU"/>
    </w:rPr>
  </w:style>
  <w:style w:type="paragraph" w:styleId="a9">
    <w:name w:val="Body Text Indent"/>
    <w:basedOn w:val="a"/>
    <w:link w:val="aa"/>
    <w:rsid w:val="00F34588"/>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F34588"/>
    <w:rPr>
      <w:rFonts w:ascii="Times New Roman" w:eastAsia="Times New Roman" w:hAnsi="Times New Roman" w:cs="Times New Roman"/>
      <w:sz w:val="24"/>
      <w:szCs w:val="24"/>
      <w:lang w:eastAsia="ru-RU"/>
    </w:rPr>
  </w:style>
  <w:style w:type="paragraph" w:styleId="ab">
    <w:name w:val="Title"/>
    <w:basedOn w:val="a"/>
    <w:link w:val="ac"/>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character" w:customStyle="1" w:styleId="ac">
    <w:name w:val="Название Знак"/>
    <w:basedOn w:val="a0"/>
    <w:link w:val="ab"/>
    <w:rsid w:val="00F34588"/>
    <w:rPr>
      <w:rFonts w:ascii="Times New Roman" w:eastAsia="Times New Roman" w:hAnsi="Times New Roman" w:cs="Times New Roman"/>
      <w:b/>
      <w:bCs/>
      <w:sz w:val="32"/>
      <w:szCs w:val="32"/>
      <w:lang w:eastAsia="ru-RU"/>
    </w:rPr>
  </w:style>
  <w:style w:type="paragraph" w:styleId="ad">
    <w:name w:val="caption"/>
    <w:basedOn w:val="a"/>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paragraph" w:styleId="ae">
    <w:name w:val="header"/>
    <w:basedOn w:val="a"/>
    <w:link w:val="af"/>
    <w:uiPriority w:val="99"/>
    <w:rsid w:val="00F3458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rsid w:val="00F34588"/>
    <w:rPr>
      <w:rFonts w:ascii="Times New Roman" w:eastAsia="Times New Roman" w:hAnsi="Times New Roman" w:cs="Times New Roman"/>
      <w:sz w:val="20"/>
      <w:szCs w:val="20"/>
      <w:lang w:eastAsia="ru-RU"/>
    </w:rPr>
  </w:style>
  <w:style w:type="character" w:styleId="af0">
    <w:name w:val="Strong"/>
    <w:qFormat/>
    <w:rsid w:val="00F34588"/>
    <w:rPr>
      <w:b/>
      <w:bCs/>
      <w:sz w:val="25"/>
      <w:szCs w:val="25"/>
    </w:rPr>
  </w:style>
  <w:style w:type="paragraph" w:styleId="af1">
    <w:name w:val="Normal (Web)"/>
    <w:basedOn w:val="a"/>
    <w:uiPriority w:val="99"/>
    <w:rsid w:val="00F34588"/>
    <w:pPr>
      <w:spacing w:after="0" w:line="240" w:lineRule="auto"/>
    </w:pPr>
    <w:rPr>
      <w:rFonts w:ascii="Times New Roman" w:eastAsia="Times New Roman" w:hAnsi="Times New Roman" w:cs="Times New Roman"/>
      <w:sz w:val="24"/>
      <w:szCs w:val="24"/>
      <w:lang w:eastAsia="ru-RU"/>
    </w:rPr>
  </w:style>
  <w:style w:type="paragraph" w:customStyle="1" w:styleId="af2">
    <w:name w:val="Внимание: недобросовестность!"/>
    <w:basedOn w:val="a"/>
    <w:next w:val="a"/>
    <w:uiPriority w:val="99"/>
    <w:rsid w:val="00F345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Nonformat">
    <w:name w:val="ConsPlusNonformat"/>
    <w:rsid w:val="00F345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F345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uiPriority w:val="59"/>
    <w:rsid w:val="00F34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_10"/>
    <w:basedOn w:val="a0"/>
    <w:rsid w:val="00F34588"/>
  </w:style>
  <w:style w:type="paragraph" w:styleId="af4">
    <w:name w:val="footer"/>
    <w:basedOn w:val="a"/>
    <w:link w:val="af5"/>
    <w:uiPriority w:val="99"/>
    <w:rsid w:val="00F345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F34588"/>
    <w:rPr>
      <w:rFonts w:ascii="Times New Roman" w:eastAsia="Times New Roman" w:hAnsi="Times New Roman" w:cs="Times New Roman"/>
      <w:sz w:val="24"/>
      <w:szCs w:val="24"/>
      <w:lang w:eastAsia="ru-RU"/>
    </w:rPr>
  </w:style>
  <w:style w:type="character" w:customStyle="1" w:styleId="FontStyle26">
    <w:name w:val="Font Style26"/>
    <w:rsid w:val="00F34588"/>
    <w:rPr>
      <w:rFonts w:ascii="Franklin Gothic Demi" w:hAnsi="Franklin Gothic Demi" w:cs="Franklin Gothic Demi"/>
      <w:sz w:val="18"/>
      <w:szCs w:val="18"/>
    </w:rPr>
  </w:style>
  <w:style w:type="character" w:customStyle="1" w:styleId="FontStyle24">
    <w:name w:val="Font Style24"/>
    <w:rsid w:val="00F34588"/>
    <w:rPr>
      <w:rFonts w:ascii="Times New Roman" w:hAnsi="Times New Roman" w:cs="Times New Roman"/>
      <w:b/>
      <w:bCs/>
      <w:i/>
      <w:iCs/>
      <w:sz w:val="20"/>
      <w:szCs w:val="20"/>
    </w:rPr>
  </w:style>
  <w:style w:type="paragraph" w:customStyle="1" w:styleId="Style4">
    <w:name w:val="Style4"/>
    <w:basedOn w:val="a"/>
    <w:rsid w:val="00F34588"/>
    <w:pPr>
      <w:widowControl w:val="0"/>
      <w:autoSpaceDE w:val="0"/>
      <w:autoSpaceDN w:val="0"/>
      <w:adjustRightInd w:val="0"/>
      <w:spacing w:after="0" w:line="284" w:lineRule="exact"/>
      <w:ind w:firstLine="288"/>
      <w:jc w:val="both"/>
    </w:pPr>
    <w:rPr>
      <w:rFonts w:ascii="Times New Roman" w:eastAsia="Times New Roman" w:hAnsi="Times New Roman" w:cs="Times New Roman"/>
      <w:sz w:val="24"/>
      <w:szCs w:val="24"/>
      <w:lang w:eastAsia="ru-RU"/>
    </w:rPr>
  </w:style>
  <w:style w:type="character" w:customStyle="1" w:styleId="FontStyle25">
    <w:name w:val="Font Style25"/>
    <w:rsid w:val="00F34588"/>
    <w:rPr>
      <w:rFonts w:ascii="Times New Roman" w:hAnsi="Times New Roman" w:cs="Times New Roman"/>
      <w:sz w:val="24"/>
      <w:szCs w:val="24"/>
    </w:rPr>
  </w:style>
  <w:style w:type="paragraph" w:customStyle="1" w:styleId="Style18">
    <w:name w:val="Style18"/>
    <w:basedOn w:val="a"/>
    <w:rsid w:val="00F34588"/>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character" w:customStyle="1" w:styleId="FontStyle27">
    <w:name w:val="Font Style27"/>
    <w:rsid w:val="00F34588"/>
    <w:rPr>
      <w:rFonts w:ascii="Times New Roman" w:hAnsi="Times New Roman" w:cs="Times New Roman"/>
      <w:i/>
      <w:iCs/>
      <w:spacing w:val="-10"/>
      <w:sz w:val="26"/>
      <w:szCs w:val="26"/>
    </w:rPr>
  </w:style>
  <w:style w:type="character" w:customStyle="1" w:styleId="FontStyle28">
    <w:name w:val="Font Style28"/>
    <w:rsid w:val="00F34588"/>
    <w:rPr>
      <w:rFonts w:ascii="Times New Roman" w:hAnsi="Times New Roman" w:cs="Times New Roman"/>
      <w:b/>
      <w:bCs/>
      <w:i/>
      <w:iCs/>
      <w:sz w:val="20"/>
      <w:szCs w:val="20"/>
    </w:rPr>
  </w:style>
  <w:style w:type="character" w:customStyle="1" w:styleId="FontStyle29">
    <w:name w:val="Font Style29"/>
    <w:rsid w:val="00F34588"/>
    <w:rPr>
      <w:rFonts w:ascii="Times New Roman" w:hAnsi="Times New Roman" w:cs="Times New Roman"/>
      <w:sz w:val="20"/>
      <w:szCs w:val="20"/>
    </w:rPr>
  </w:style>
  <w:style w:type="character" w:customStyle="1" w:styleId="FontStyle30">
    <w:name w:val="Font Style30"/>
    <w:rsid w:val="00F34588"/>
    <w:rPr>
      <w:rFonts w:ascii="Times New Roman" w:hAnsi="Times New Roman" w:cs="Times New Roman"/>
      <w:b/>
      <w:bCs/>
      <w:sz w:val="22"/>
      <w:szCs w:val="22"/>
    </w:rPr>
  </w:style>
  <w:style w:type="paragraph" w:customStyle="1" w:styleId="ConsPlusTitlePage">
    <w:name w:val="ConsPlusTitlePage"/>
    <w:rsid w:val="00F34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F34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0">
    <w:name w:val="Знак1 Знак Знак Знак1"/>
    <w:basedOn w:val="a"/>
    <w:rsid w:val="00F34588"/>
    <w:pPr>
      <w:tabs>
        <w:tab w:val="num" w:pos="360"/>
      </w:tabs>
      <w:spacing w:line="240" w:lineRule="exact"/>
    </w:pPr>
    <w:rPr>
      <w:rFonts w:ascii="Verdana" w:eastAsia="Times New Roman" w:hAnsi="Verdana" w:cs="Verdana"/>
      <w:sz w:val="20"/>
      <w:szCs w:val="20"/>
      <w:lang w:val="en-US"/>
    </w:rPr>
  </w:style>
  <w:style w:type="paragraph" w:customStyle="1" w:styleId="af6">
    <w:name w:val="Знак Знак Знак Знак"/>
    <w:basedOn w:val="a"/>
    <w:rsid w:val="00F34588"/>
    <w:pPr>
      <w:tabs>
        <w:tab w:val="num" w:pos="360"/>
      </w:tabs>
      <w:spacing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E2B9D8C8EB4AEA935EB35E60661F6C1D4B57C03FF22050F532655C874E7BB412a0B5C" TargetMode="External"/><Relationship Id="rId13" Type="http://schemas.openxmlformats.org/officeDocument/2006/relationships/hyperlink" Target="consultantplus://offline/ref=CDE2B9D8C8EB4AEA935EB35E60661F6C1D4B57C03AF32752F43138568F1777B6a1B5C" TargetMode="External"/><Relationship Id="rId18" Type="http://schemas.openxmlformats.org/officeDocument/2006/relationships/hyperlink" Target="consultantplus://offline/ref=CDE2B9D8C8EB4AEA935EB35E60661F6C1D4B57C03FF2205EF43B655C874E7BB412a0B5C" TargetMode="External"/><Relationship Id="rId3" Type="http://schemas.openxmlformats.org/officeDocument/2006/relationships/settings" Target="settings.xml"/><Relationship Id="rId7" Type="http://schemas.openxmlformats.org/officeDocument/2006/relationships/hyperlink" Target="consultantplus://offline/ref=E6F51CBE5C167D099824FA07E2DD4C59EBAA75451EBB77D9E9F925E5492D8CEEBD0AC37DE213100835139Fe3i1L" TargetMode="External"/><Relationship Id="rId12" Type="http://schemas.openxmlformats.org/officeDocument/2006/relationships/hyperlink" Target="consultantplus://offline/ref=CDE2B9D8C8EB4AEA935EAD53760A41681D430CC53BF72C01AB6E630BD8a1BEC" TargetMode="External"/><Relationship Id="rId17" Type="http://schemas.openxmlformats.org/officeDocument/2006/relationships/hyperlink" Target="consultantplus://offline/ref=CDE2B9D8C8EB4AEA935EB35E60661F6C1D4B57C03FF2205EF43B655C874E7BB412a0B5C" TargetMode="External"/><Relationship Id="rId2" Type="http://schemas.openxmlformats.org/officeDocument/2006/relationships/styles" Target="styles.xml"/><Relationship Id="rId16" Type="http://schemas.openxmlformats.org/officeDocument/2006/relationships/hyperlink" Target="consultantplus://offline/ref=AE06352D2BD1465A572F97CE5ED2E6E86A2CC22F37ADCE1B3BD45FE38C98AC16CC82348D6A4976D3TCr5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kedradm.tomsk.ru" TargetMode="External"/><Relationship Id="rId11" Type="http://schemas.openxmlformats.org/officeDocument/2006/relationships/hyperlink" Target="consultantplus://offline/ref=CDE2B9D8C8EB4AEA935EAD53760A41681D4008C537F22C01AB6E630BD8a1BEC" TargetMode="External"/><Relationship Id="rId5" Type="http://schemas.openxmlformats.org/officeDocument/2006/relationships/image" Target="media/image1.jpeg"/><Relationship Id="rId15" Type="http://schemas.openxmlformats.org/officeDocument/2006/relationships/hyperlink" Target="consultantplus://offline/ref=AE06352D2BD1465A572F97CE5ED2E6E86A2DC2253BACCE1B3BD45FE38CT9r8C" TargetMode="External"/><Relationship Id="rId10" Type="http://schemas.openxmlformats.org/officeDocument/2006/relationships/hyperlink" Target="consultantplus://offline/ref=CDE2B9D8C8EB4AEA935EAD53760A41681D4008C537F22C01AB6E630BD8a1BE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DE2B9D8C8EB4AEA935EB35E60661F6C1D4B57C03FF2205EF43B655C874E7BB412a0B5C" TargetMode="External"/><Relationship Id="rId14" Type="http://schemas.openxmlformats.org/officeDocument/2006/relationships/hyperlink" Target="consultantplus://offline/ref=E6F51CBE5C167D099824E40AF4B1125DEBA7284D13BB7486B4A67EB81E2486B9FA459A3FA61E1109e3i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12015</Words>
  <Characters>68487</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2</cp:revision>
  <cp:lastPrinted>2017-10-16T02:07:00Z</cp:lastPrinted>
  <dcterms:created xsi:type="dcterms:W3CDTF">2018-09-07T02:04:00Z</dcterms:created>
  <dcterms:modified xsi:type="dcterms:W3CDTF">2018-09-07T02:04:00Z</dcterms:modified>
</cp:coreProperties>
</file>